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DD7" w:rsidRPr="004F569E" w:rsidRDefault="00660DD7" w:rsidP="00660DD7">
      <w:pPr>
        <w:rPr>
          <w:b/>
          <w:sz w:val="32"/>
          <w:szCs w:val="32"/>
          <w:lang w:val="hr-HR"/>
        </w:rPr>
      </w:pPr>
      <w:r>
        <w:rPr>
          <w:noProof/>
          <w:sz w:val="28"/>
          <w:lang w:val="hr-HR" w:eastAsia="hr-HR"/>
        </w:rPr>
        <w:drawing>
          <wp:inline distT="0" distB="0" distL="0" distR="0">
            <wp:extent cx="1880235" cy="870585"/>
            <wp:effectExtent l="19050" t="0" r="5715" b="0"/>
            <wp:docPr id="1" name="Picture 3" descr="rifinsma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finsmalllogo.png"/>
                    <pic:cNvPicPr>
                      <a:picLocks noChangeAspect="1" noChangeArrowheads="1"/>
                    </pic:cNvPicPr>
                  </pic:nvPicPr>
                  <pic:blipFill>
                    <a:blip r:embed="rId7" cstate="print"/>
                    <a:srcRect/>
                    <a:stretch>
                      <a:fillRect/>
                    </a:stretch>
                  </pic:blipFill>
                  <pic:spPr bwMode="auto">
                    <a:xfrm>
                      <a:off x="0" y="0"/>
                      <a:ext cx="1880235" cy="870585"/>
                    </a:xfrm>
                    <a:prstGeom prst="rect">
                      <a:avLst/>
                    </a:prstGeom>
                    <a:noFill/>
                    <a:ln w="9525">
                      <a:noFill/>
                      <a:miter lim="800000"/>
                      <a:headEnd/>
                      <a:tailEnd/>
                    </a:ln>
                  </pic:spPr>
                </pic:pic>
              </a:graphicData>
            </a:graphic>
          </wp:inline>
        </w:drawing>
      </w:r>
    </w:p>
    <w:p w:rsidR="00660DD7" w:rsidRPr="004F569E" w:rsidRDefault="00660DD7" w:rsidP="00660DD7">
      <w:pPr>
        <w:rPr>
          <w:b/>
          <w:sz w:val="32"/>
          <w:szCs w:val="32"/>
          <w:lang w:val="hr-HR"/>
        </w:rPr>
      </w:pPr>
    </w:p>
    <w:p w:rsidR="00660DD7" w:rsidRPr="004F569E" w:rsidRDefault="00660DD7" w:rsidP="00660DD7">
      <w:pPr>
        <w:jc w:val="center"/>
        <w:rPr>
          <w:b/>
          <w:sz w:val="40"/>
          <w:szCs w:val="40"/>
          <w:lang w:val="hr-HR"/>
        </w:rPr>
      </w:pPr>
      <w:r w:rsidRPr="004F569E">
        <w:rPr>
          <w:b/>
          <w:sz w:val="40"/>
          <w:szCs w:val="40"/>
          <w:lang w:val="hr-HR"/>
        </w:rPr>
        <w:t>Dr. sc. Guste Santini</w:t>
      </w:r>
    </w:p>
    <w:p w:rsidR="00660DD7" w:rsidRPr="004F569E" w:rsidRDefault="00660DD7" w:rsidP="00660DD7">
      <w:pPr>
        <w:pStyle w:val="NoSpacing"/>
        <w:jc w:val="center"/>
        <w:rPr>
          <w:rFonts w:ascii="Mistral" w:hAnsi="Mistral"/>
          <w:sz w:val="120"/>
          <w:szCs w:val="120"/>
          <w:lang w:val="hr-HR"/>
        </w:rPr>
      </w:pPr>
      <w:r w:rsidRPr="004F569E">
        <w:rPr>
          <w:rFonts w:ascii="Mistral" w:hAnsi="Mistral"/>
          <w:sz w:val="120"/>
          <w:szCs w:val="120"/>
          <w:lang w:val="hr-HR"/>
        </w:rPr>
        <w:t>Poslovna škola RIFIN</w:t>
      </w:r>
    </w:p>
    <w:p w:rsidR="00660DD7" w:rsidRPr="004F569E" w:rsidRDefault="00660DD7" w:rsidP="00660DD7">
      <w:pPr>
        <w:jc w:val="center"/>
        <w:rPr>
          <w:rFonts w:ascii="Script MT Bold" w:hAnsi="Script MT Bold"/>
          <w:color w:val="C00000"/>
          <w:sz w:val="52"/>
          <w:szCs w:val="52"/>
          <w:lang w:val="hr-HR"/>
        </w:rPr>
      </w:pPr>
      <w:r w:rsidRPr="004F569E">
        <w:rPr>
          <w:rFonts w:ascii="Script MT Bold" w:hAnsi="Script MT Bold"/>
          <w:color w:val="C00000"/>
          <w:sz w:val="52"/>
          <w:szCs w:val="52"/>
          <w:lang w:val="hr-HR"/>
        </w:rPr>
        <w:t>„Upravljanje tvrtkom u uvjetima globalne neizvijesnosti“</w:t>
      </w:r>
    </w:p>
    <w:p w:rsidR="00660DD7" w:rsidRPr="004F569E" w:rsidRDefault="00660DD7" w:rsidP="00660DD7">
      <w:pPr>
        <w:jc w:val="center"/>
        <w:rPr>
          <w:b/>
          <w:sz w:val="40"/>
          <w:szCs w:val="40"/>
          <w:lang w:val="hr-HR"/>
        </w:rPr>
      </w:pPr>
      <w:r w:rsidRPr="004F569E">
        <w:rPr>
          <w:b/>
          <w:sz w:val="40"/>
          <w:szCs w:val="40"/>
          <w:lang w:val="hr-HR"/>
        </w:rPr>
        <w:t xml:space="preserve">Početak </w:t>
      </w:r>
      <w:r>
        <w:rPr>
          <w:b/>
          <w:sz w:val="40"/>
          <w:szCs w:val="40"/>
          <w:lang w:val="hr-HR"/>
        </w:rPr>
        <w:t>06</w:t>
      </w:r>
      <w:r w:rsidRPr="004F569E">
        <w:rPr>
          <w:b/>
          <w:sz w:val="40"/>
          <w:szCs w:val="40"/>
          <w:lang w:val="hr-HR"/>
        </w:rPr>
        <w:t>.</w:t>
      </w:r>
      <w:r>
        <w:rPr>
          <w:b/>
          <w:sz w:val="40"/>
          <w:szCs w:val="40"/>
          <w:lang w:val="hr-HR"/>
        </w:rPr>
        <w:t>1</w:t>
      </w:r>
      <w:r w:rsidRPr="004F569E">
        <w:rPr>
          <w:b/>
          <w:sz w:val="40"/>
          <w:szCs w:val="40"/>
          <w:lang w:val="hr-HR"/>
        </w:rPr>
        <w:t>0.201</w:t>
      </w:r>
      <w:r>
        <w:rPr>
          <w:b/>
          <w:sz w:val="40"/>
          <w:szCs w:val="40"/>
          <w:lang w:val="hr-HR"/>
        </w:rPr>
        <w:t>8</w:t>
      </w:r>
      <w:r w:rsidRPr="004F569E">
        <w:rPr>
          <w:b/>
          <w:sz w:val="40"/>
          <w:szCs w:val="40"/>
          <w:lang w:val="hr-HR"/>
        </w:rPr>
        <w:t>.</w:t>
      </w:r>
    </w:p>
    <w:p w:rsidR="00660DD7" w:rsidRPr="004F569E" w:rsidRDefault="00660DD7" w:rsidP="00660DD7">
      <w:pPr>
        <w:pStyle w:val="NoSpacing"/>
        <w:jc w:val="right"/>
        <w:rPr>
          <w:b/>
          <w:sz w:val="40"/>
          <w:szCs w:val="40"/>
          <w:lang w:val="hr-H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8"/>
      </w:tblGrid>
      <w:tr w:rsidR="00660DD7" w:rsidRPr="004F569E" w:rsidTr="00E6180F">
        <w:tc>
          <w:tcPr>
            <w:tcW w:w="10188" w:type="dxa"/>
          </w:tcPr>
          <w:p w:rsidR="00660DD7" w:rsidRPr="004F569E" w:rsidRDefault="00660DD7" w:rsidP="00E6180F">
            <w:pPr>
              <w:spacing w:after="0" w:line="240" w:lineRule="auto"/>
              <w:rPr>
                <w:b/>
                <w:sz w:val="24"/>
                <w:szCs w:val="24"/>
                <w:lang w:val="hr-HR"/>
              </w:rPr>
            </w:pPr>
            <w:bookmarkStart w:id="0" w:name="_GoBack"/>
            <w:r w:rsidRPr="004F569E">
              <w:rPr>
                <w:b/>
                <w:sz w:val="24"/>
                <w:szCs w:val="24"/>
                <w:lang w:val="hr-HR"/>
              </w:rPr>
              <w:t>Program</w:t>
            </w:r>
          </w:p>
          <w:p w:rsidR="00660DD7" w:rsidRPr="004F569E" w:rsidRDefault="00660DD7" w:rsidP="00660DD7">
            <w:pPr>
              <w:pStyle w:val="ListParagraph"/>
              <w:numPr>
                <w:ilvl w:val="0"/>
                <w:numId w:val="4"/>
              </w:numPr>
              <w:spacing w:after="0" w:line="240" w:lineRule="auto"/>
              <w:rPr>
                <w:b/>
                <w:sz w:val="24"/>
                <w:szCs w:val="24"/>
                <w:lang w:val="hr-HR"/>
              </w:rPr>
            </w:pPr>
            <w:r w:rsidRPr="004F569E">
              <w:rPr>
                <w:b/>
                <w:sz w:val="24"/>
                <w:szCs w:val="24"/>
                <w:lang w:val="hr-HR"/>
              </w:rPr>
              <w:t>Odnos sektora u procesu reprodukcije, financijski sustav, tečaj, kamatna stopa, porezna presija, vrijeme u ekonomiji - poslovanje u uvjetima globalne neizvjesnosti.</w:t>
            </w:r>
          </w:p>
          <w:p w:rsidR="00660DD7" w:rsidRPr="004F569E" w:rsidRDefault="00660DD7" w:rsidP="00660DD7">
            <w:pPr>
              <w:pStyle w:val="ListParagraph"/>
              <w:numPr>
                <w:ilvl w:val="0"/>
                <w:numId w:val="4"/>
              </w:numPr>
              <w:spacing w:after="0" w:line="240" w:lineRule="auto"/>
              <w:rPr>
                <w:b/>
                <w:sz w:val="24"/>
                <w:szCs w:val="24"/>
                <w:lang w:val="hr-HR"/>
              </w:rPr>
            </w:pPr>
            <w:r w:rsidRPr="004F569E">
              <w:rPr>
                <w:b/>
                <w:sz w:val="24"/>
                <w:szCs w:val="24"/>
                <w:lang w:val="hr-HR"/>
              </w:rPr>
              <w:t>Navike uspješnih ljudi. Menadžment – upravljanje procesom. Proces osnivanja tvrtke, ugovori, radno pravo.</w:t>
            </w:r>
          </w:p>
          <w:p w:rsidR="00660DD7" w:rsidRPr="004F569E" w:rsidRDefault="00660DD7" w:rsidP="00660DD7">
            <w:pPr>
              <w:pStyle w:val="ListParagraph"/>
              <w:numPr>
                <w:ilvl w:val="0"/>
                <w:numId w:val="4"/>
              </w:numPr>
              <w:spacing w:after="0" w:line="240" w:lineRule="auto"/>
              <w:rPr>
                <w:b/>
                <w:sz w:val="24"/>
                <w:szCs w:val="24"/>
                <w:lang w:val="hr-HR"/>
              </w:rPr>
            </w:pPr>
            <w:r w:rsidRPr="004F569E">
              <w:rPr>
                <w:b/>
                <w:sz w:val="24"/>
                <w:szCs w:val="24"/>
                <w:lang w:val="hr-HR"/>
              </w:rPr>
              <w:t>Od ideje do profita, faze razvoja mijenjaju organizaciju, karakteristike učinkovite tvrtke. Tehnologija – čimbenik razvoja tvrtke. Restrukturiranje. Franšiza. Preuzimanje tvrtke.</w:t>
            </w:r>
          </w:p>
          <w:p w:rsidR="00660DD7" w:rsidRPr="004F569E" w:rsidRDefault="00660DD7" w:rsidP="00660DD7">
            <w:pPr>
              <w:pStyle w:val="ListParagraph"/>
              <w:numPr>
                <w:ilvl w:val="0"/>
                <w:numId w:val="4"/>
              </w:numPr>
              <w:spacing w:after="0" w:line="240" w:lineRule="auto"/>
              <w:rPr>
                <w:b/>
                <w:sz w:val="24"/>
                <w:szCs w:val="24"/>
                <w:lang w:val="hr-HR"/>
              </w:rPr>
            </w:pPr>
            <w:r w:rsidRPr="004F569E">
              <w:rPr>
                <w:b/>
                <w:sz w:val="24"/>
                <w:szCs w:val="24"/>
                <w:lang w:val="hr-HR"/>
              </w:rPr>
              <w:t>Bilanca stanja, račun dobitka ili gubitka, porezna bilanca, gotovinski tijek, bilančne promjene, kalkulacije, troškovi, primjeri evidencije.</w:t>
            </w:r>
          </w:p>
          <w:p w:rsidR="00660DD7" w:rsidRPr="004F569E" w:rsidRDefault="00660DD7" w:rsidP="00660DD7">
            <w:pPr>
              <w:pStyle w:val="ListParagraph"/>
              <w:numPr>
                <w:ilvl w:val="0"/>
                <w:numId w:val="4"/>
              </w:numPr>
              <w:spacing w:after="0" w:line="240" w:lineRule="auto"/>
              <w:rPr>
                <w:b/>
                <w:sz w:val="24"/>
                <w:szCs w:val="24"/>
                <w:lang w:val="hr-HR"/>
              </w:rPr>
            </w:pPr>
            <w:r w:rsidRPr="004F569E">
              <w:rPr>
                <w:b/>
                <w:sz w:val="24"/>
                <w:szCs w:val="24"/>
                <w:lang w:val="hr-HR"/>
              </w:rPr>
              <w:t>Upravljanje financijama, analiza profitabilnosti, financijski  odnosi s kupcima/dobavljačima, politika zaliha, analiza likvidnosti, financijska poluga, planiranje dobiti, financijsko upravljanje i prognoziranje. Poslovanje s bankama i osiguravateljima. Tržište kapitala. Vremenska vrijednost novca.</w:t>
            </w:r>
          </w:p>
          <w:p w:rsidR="00660DD7" w:rsidRPr="004F569E" w:rsidRDefault="00660DD7" w:rsidP="00660DD7">
            <w:pPr>
              <w:pStyle w:val="ListParagraph"/>
              <w:numPr>
                <w:ilvl w:val="0"/>
                <w:numId w:val="4"/>
              </w:numPr>
              <w:spacing w:after="0" w:line="240" w:lineRule="auto"/>
              <w:rPr>
                <w:b/>
                <w:sz w:val="24"/>
                <w:szCs w:val="24"/>
                <w:lang w:val="hr-HR"/>
              </w:rPr>
            </w:pPr>
            <w:r w:rsidRPr="004F569E">
              <w:rPr>
                <w:b/>
                <w:sz w:val="24"/>
                <w:szCs w:val="24"/>
                <w:lang w:val="hr-HR"/>
              </w:rPr>
              <w:t>Proizvodna, prodajna, marketinška orijentacija; proizvod, cijena, prodaja i distribucija, promocija.</w:t>
            </w:r>
          </w:p>
          <w:p w:rsidR="00660DD7" w:rsidRPr="004F569E" w:rsidRDefault="00660DD7" w:rsidP="00660DD7">
            <w:pPr>
              <w:pStyle w:val="ListParagraph"/>
              <w:numPr>
                <w:ilvl w:val="0"/>
                <w:numId w:val="4"/>
              </w:numPr>
              <w:spacing w:after="0" w:line="240" w:lineRule="auto"/>
              <w:rPr>
                <w:b/>
                <w:sz w:val="24"/>
                <w:szCs w:val="24"/>
                <w:lang w:val="hr-HR"/>
              </w:rPr>
            </w:pPr>
            <w:r>
              <w:rPr>
                <w:b/>
                <w:sz w:val="24"/>
                <w:szCs w:val="24"/>
                <w:lang w:val="hr-HR"/>
              </w:rPr>
              <w:t>Izrada poslovnog plana, projekta, poslovne kombinacije - proiz</w:t>
            </w:r>
            <w:r w:rsidRPr="004F569E">
              <w:rPr>
                <w:b/>
                <w:sz w:val="24"/>
                <w:szCs w:val="24"/>
                <w:lang w:val="hr-HR"/>
              </w:rPr>
              <w:t xml:space="preserve">vod/usluga, tržište prodaje, tržište nabave, kalkulacija, financijsko planiranje, procjena učinaka, </w:t>
            </w:r>
            <w:r>
              <w:rPr>
                <w:b/>
                <w:sz w:val="24"/>
                <w:szCs w:val="24"/>
                <w:lang w:val="hr-HR"/>
              </w:rPr>
              <w:t>provedba</w:t>
            </w:r>
            <w:r w:rsidRPr="004F569E">
              <w:rPr>
                <w:b/>
                <w:sz w:val="24"/>
                <w:szCs w:val="24"/>
                <w:lang w:val="hr-HR"/>
              </w:rPr>
              <w:t xml:space="preserve"> poslovnog plana u vremenu.</w:t>
            </w:r>
            <w:bookmarkEnd w:id="0"/>
          </w:p>
        </w:tc>
      </w:tr>
    </w:tbl>
    <w:p w:rsidR="00660DD7" w:rsidRPr="004F569E" w:rsidRDefault="002E4D90" w:rsidP="00660DD7">
      <w:pPr>
        <w:rPr>
          <w:rFonts w:ascii="Berlin Sans FB Demi" w:hAnsi="Berlin Sans FB Demi"/>
          <w:b/>
          <w:sz w:val="32"/>
          <w:szCs w:val="32"/>
          <w:lang w:val="hr-HR"/>
        </w:rPr>
      </w:pPr>
      <w:r>
        <w:rPr>
          <w:rFonts w:ascii="Berlin Sans FB Demi" w:hAnsi="Berlin Sans FB Demi"/>
          <w:b/>
          <w:noProof/>
          <w:sz w:val="72"/>
          <w:szCs w:val="32"/>
          <w:lang w:val="hr-HR" w:eastAsia="zh-TW"/>
        </w:rPr>
        <w:lastRenderedPageBreak/>
        <mc:AlternateContent>
          <mc:Choice Requires="wps">
            <w:drawing>
              <wp:anchor distT="0" distB="0" distL="114300" distR="114300" simplePos="0" relativeHeight="251661312" behindDoc="0" locked="0" layoutInCell="0" allowOverlap="1">
                <wp:simplePos x="0" y="0"/>
                <wp:positionH relativeFrom="margin">
                  <wp:posOffset>3938905</wp:posOffset>
                </wp:positionH>
                <wp:positionV relativeFrom="page">
                  <wp:posOffset>1962785</wp:posOffset>
                </wp:positionV>
                <wp:extent cx="2146300" cy="2519680"/>
                <wp:effectExtent l="4445" t="3175" r="0" b="3175"/>
                <wp:wrapSquare wrapText="bothSides"/>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46300" cy="2519680"/>
                        </a:xfrm>
                        <a:prstGeom prst="bracePair">
                          <a:avLst>
                            <a:gd name="adj" fmla="val 8333"/>
                          </a:avLst>
                        </a:prstGeom>
                        <a:solidFill>
                          <a:srgbClr val="1F497D"/>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660DD7" w:rsidRPr="001F693C" w:rsidRDefault="00660DD7" w:rsidP="00660DD7">
                            <w:pPr>
                              <w:pStyle w:val="NoSpacing"/>
                              <w:jc w:val="right"/>
                              <w:rPr>
                                <w:i/>
                                <w:color w:val="FFFFFF"/>
                                <w:lang w:val="pl-PL"/>
                              </w:rPr>
                            </w:pPr>
                            <w:r w:rsidRPr="001F693C">
                              <w:rPr>
                                <w:i/>
                                <w:color w:val="FFFFFF"/>
                                <w:lang w:val="pl-PL"/>
                              </w:rPr>
                              <w:t>Kvaliteta na svim radnim mjestima: učite, razmišljajte,</w:t>
                            </w:r>
                          </w:p>
                          <w:p w:rsidR="00660DD7" w:rsidRPr="001F693C" w:rsidRDefault="00660DD7" w:rsidP="00660DD7">
                            <w:pPr>
                              <w:pStyle w:val="NoSpacing"/>
                              <w:jc w:val="right"/>
                              <w:rPr>
                                <w:i/>
                                <w:color w:val="FFFFFF"/>
                                <w:lang w:val="pl-PL"/>
                              </w:rPr>
                            </w:pPr>
                            <w:r w:rsidRPr="001F693C">
                              <w:rPr>
                                <w:i/>
                                <w:color w:val="FFFFFF"/>
                                <w:lang w:val="pl-PL"/>
                              </w:rPr>
                              <w:t xml:space="preserve"> analizirajte, procjenjujte i poboljšavajte. </w:t>
                            </w:r>
                          </w:p>
                          <w:p w:rsidR="00660DD7" w:rsidRPr="001F693C" w:rsidRDefault="00660DD7" w:rsidP="00660DD7">
                            <w:pPr>
                              <w:pStyle w:val="NoSpacing"/>
                              <w:jc w:val="right"/>
                              <w:rPr>
                                <w:i/>
                                <w:color w:val="FFFFFF"/>
                                <w:lang w:val="pl-PL"/>
                              </w:rPr>
                            </w:pPr>
                            <w:r w:rsidRPr="001F693C">
                              <w:rPr>
                                <w:i/>
                                <w:color w:val="FFFFFF"/>
                                <w:lang w:val="pl-PL"/>
                              </w:rPr>
                              <w:t>Pouzdani proizvodi: na vrijeme, s izvrsnošću i dosljednošću.</w:t>
                            </w:r>
                          </w:p>
                          <w:p w:rsidR="00660DD7" w:rsidRPr="004E6B74" w:rsidRDefault="00660DD7" w:rsidP="00660DD7">
                            <w:pPr>
                              <w:pStyle w:val="NoSpacing"/>
                              <w:jc w:val="right"/>
                              <w:rPr>
                                <w:i/>
                                <w:lang w:val="pl-PL"/>
                              </w:rPr>
                            </w:pPr>
                            <w:r w:rsidRPr="001F693C">
                              <w:rPr>
                                <w:i/>
                                <w:color w:val="FFFFFF"/>
                                <w:lang w:val="pl-PL"/>
                              </w:rPr>
                              <w:t>Bolja komunikacija: slušaj, pitaj i govori</w:t>
                            </w:r>
                            <w:r w:rsidRPr="004E6B74">
                              <w:rPr>
                                <w:i/>
                                <w:lang w:val="pl-PL"/>
                              </w:rPr>
                              <w:t>.</w:t>
                            </w:r>
                          </w:p>
                          <w:p w:rsidR="00660DD7" w:rsidRPr="00D70E9B" w:rsidRDefault="00660DD7" w:rsidP="00660DD7">
                            <w:pPr>
                              <w:pStyle w:val="NoSpacing"/>
                              <w:jc w:val="right"/>
                              <w:rPr>
                                <w:b/>
                                <w:i/>
                                <w:lang w:val="pl-PL"/>
                              </w:rPr>
                            </w:pPr>
                            <w:r w:rsidRPr="00FF3DEB">
                              <w:rPr>
                                <w:lang w:val="pl-PL"/>
                              </w:rPr>
                              <w:tab/>
                            </w:r>
                            <w:r w:rsidRPr="00FF3DEB">
                              <w:rPr>
                                <w:lang w:val="pl-PL"/>
                              </w:rPr>
                              <w:tab/>
                            </w:r>
                            <w:r w:rsidRPr="00FF3DEB">
                              <w:rPr>
                                <w:lang w:val="pl-PL"/>
                              </w:rPr>
                              <w:tab/>
                            </w:r>
                            <w:r w:rsidRPr="00FF3DEB">
                              <w:rPr>
                                <w:lang w:val="pl-PL"/>
                              </w:rPr>
                              <w:tab/>
                            </w:r>
                            <w:r w:rsidRPr="00FF3DEB">
                              <w:rPr>
                                <w:lang w:val="pl-PL"/>
                              </w:rPr>
                              <w:tab/>
                            </w:r>
                            <w:r w:rsidRPr="00FF3DEB">
                              <w:rPr>
                                <w:lang w:val="pl-PL"/>
                              </w:rPr>
                              <w:tab/>
                            </w:r>
                            <w:r w:rsidRPr="00FF3DEB">
                              <w:rPr>
                                <w:lang w:val="pl-PL"/>
                              </w:rPr>
                              <w:tab/>
                            </w:r>
                            <w:r w:rsidRPr="004E6B74">
                              <w:rPr>
                                <w:b/>
                                <w:i/>
                                <w:lang w:val="pl-PL"/>
                              </w:rPr>
                              <w:t>Hondin iskaz vizije</w:t>
                            </w:r>
                          </w:p>
                        </w:txbxContent>
                      </wps:txbx>
                      <wps:bodyPr rot="0" vert="horz" wrap="square" lIns="91440" tIns="45720" rIns="91440" bIns="45720" anchor="ctr"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margin-left:310.15pt;margin-top:154.55pt;width:169pt;height:198.4pt;rotation:90;z-index:251661312;visibility:visible;mso-wrap-style:square;mso-width-percent:400;mso-height-percent:0;mso-wrap-distance-left:9pt;mso-wrap-distance-top:0;mso-wrap-distance-right:9pt;mso-wrap-distance-bottom:0;mso-position-horizontal:absolute;mso-position-horizontal-relative:margin;mso-position-vertical:absolute;mso-position-vertical-relative:page;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" o:allowincell="f" filled="t" fillcolor="#1f497d" stroked="f" strokecolor="#5c83b4" strokeweight=".25pt">
                <v:shadow opacity=".5"/>
                <v:textbox>
                  <w:txbxContent>
                    <w:p w:rsidR="00660DD7" w:rsidRPr="001F693C" w:rsidRDefault="00660DD7" w:rsidP="00660DD7">
                      <w:pPr>
                        <w:pStyle w:val="NoSpacing"/>
                        <w:jc w:val="right"/>
                        <w:rPr>
                          <w:i/>
                          <w:color w:val="FFFFFF"/>
                          <w:lang w:val="pl-PL"/>
                        </w:rPr>
                      </w:pPr>
                      <w:r w:rsidRPr="001F693C">
                        <w:rPr>
                          <w:i/>
                          <w:color w:val="FFFFFF"/>
                          <w:lang w:val="pl-PL"/>
                        </w:rPr>
                        <w:t>Kvaliteta na svim radnim mjestima: učite, razmišljajte,</w:t>
                      </w:r>
                    </w:p>
                    <w:p w:rsidR="00660DD7" w:rsidRPr="001F693C" w:rsidRDefault="00660DD7" w:rsidP="00660DD7">
                      <w:pPr>
                        <w:pStyle w:val="NoSpacing"/>
                        <w:jc w:val="right"/>
                        <w:rPr>
                          <w:i/>
                          <w:color w:val="FFFFFF"/>
                          <w:lang w:val="pl-PL"/>
                        </w:rPr>
                      </w:pPr>
                      <w:r w:rsidRPr="001F693C">
                        <w:rPr>
                          <w:i/>
                          <w:color w:val="FFFFFF"/>
                          <w:lang w:val="pl-PL"/>
                        </w:rPr>
                        <w:t xml:space="preserve"> analizirajte, procjenjujte i poboljšavajte. </w:t>
                      </w:r>
                    </w:p>
                    <w:p w:rsidR="00660DD7" w:rsidRPr="001F693C" w:rsidRDefault="00660DD7" w:rsidP="00660DD7">
                      <w:pPr>
                        <w:pStyle w:val="NoSpacing"/>
                        <w:jc w:val="right"/>
                        <w:rPr>
                          <w:i/>
                          <w:color w:val="FFFFFF"/>
                          <w:lang w:val="pl-PL"/>
                        </w:rPr>
                      </w:pPr>
                      <w:r w:rsidRPr="001F693C">
                        <w:rPr>
                          <w:i/>
                          <w:color w:val="FFFFFF"/>
                          <w:lang w:val="pl-PL"/>
                        </w:rPr>
                        <w:t>Pouzdani proizvodi: na vrijeme, s izvrsnošću i dosljednošću.</w:t>
                      </w:r>
                    </w:p>
                    <w:p w:rsidR="00660DD7" w:rsidRPr="004E6B74" w:rsidRDefault="00660DD7" w:rsidP="00660DD7">
                      <w:pPr>
                        <w:pStyle w:val="NoSpacing"/>
                        <w:jc w:val="right"/>
                        <w:rPr>
                          <w:i/>
                          <w:lang w:val="pl-PL"/>
                        </w:rPr>
                      </w:pPr>
                      <w:r w:rsidRPr="001F693C">
                        <w:rPr>
                          <w:i/>
                          <w:color w:val="FFFFFF"/>
                          <w:lang w:val="pl-PL"/>
                        </w:rPr>
                        <w:t>Bolja komunikacija: slušaj, pitaj i govori</w:t>
                      </w:r>
                      <w:r w:rsidRPr="004E6B74">
                        <w:rPr>
                          <w:i/>
                          <w:lang w:val="pl-PL"/>
                        </w:rPr>
                        <w:t>.</w:t>
                      </w:r>
                    </w:p>
                    <w:p w:rsidR="00660DD7" w:rsidRPr="00D70E9B" w:rsidRDefault="00660DD7" w:rsidP="00660DD7">
                      <w:pPr>
                        <w:pStyle w:val="NoSpacing"/>
                        <w:jc w:val="right"/>
                        <w:rPr>
                          <w:b/>
                          <w:i/>
                          <w:lang w:val="pl-PL"/>
                        </w:rPr>
                      </w:pPr>
                      <w:r w:rsidRPr="00FF3DEB">
                        <w:rPr>
                          <w:lang w:val="pl-PL"/>
                        </w:rPr>
                        <w:tab/>
                      </w:r>
                      <w:r w:rsidRPr="00FF3DEB">
                        <w:rPr>
                          <w:lang w:val="pl-PL"/>
                        </w:rPr>
                        <w:tab/>
                      </w:r>
                      <w:r w:rsidRPr="00FF3DEB">
                        <w:rPr>
                          <w:lang w:val="pl-PL"/>
                        </w:rPr>
                        <w:tab/>
                      </w:r>
                      <w:r w:rsidRPr="00FF3DEB">
                        <w:rPr>
                          <w:lang w:val="pl-PL"/>
                        </w:rPr>
                        <w:tab/>
                      </w:r>
                      <w:r w:rsidRPr="00FF3DEB">
                        <w:rPr>
                          <w:lang w:val="pl-PL"/>
                        </w:rPr>
                        <w:tab/>
                      </w:r>
                      <w:r w:rsidRPr="00FF3DEB">
                        <w:rPr>
                          <w:lang w:val="pl-PL"/>
                        </w:rPr>
                        <w:tab/>
                      </w:r>
                      <w:r w:rsidRPr="00FF3DEB">
                        <w:rPr>
                          <w:lang w:val="pl-PL"/>
                        </w:rPr>
                        <w:tab/>
                      </w:r>
                      <w:r w:rsidRPr="004E6B74">
                        <w:rPr>
                          <w:b/>
                          <w:i/>
                          <w:lang w:val="pl-PL"/>
                        </w:rPr>
                        <w:t>Hondin iskaz vizije</w:t>
                      </w:r>
                    </w:p>
                  </w:txbxContent>
                </v:textbox>
                <w10:wrap type="square" anchorx="margin" anchory="page"/>
              </v:shape>
            </w:pict>
          </mc:Fallback>
        </mc:AlternateContent>
      </w:r>
      <w:r>
        <w:rPr>
          <w:rFonts w:ascii="Berlin Sans FB Demi" w:hAnsi="Berlin Sans FB Demi"/>
          <w:b/>
          <w:noProof/>
          <w:sz w:val="72"/>
          <w:szCs w:val="32"/>
          <w:lang w:val="hr-HR" w:eastAsia="hr-HR"/>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556260</wp:posOffset>
                </wp:positionV>
                <wp:extent cx="6353175" cy="635"/>
                <wp:effectExtent l="19050" t="19050" r="19050" b="1841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317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F7480" id="_x0000_t32" coordsize="21600,21600" o:spt="32" o:oned="t" path="m,l21600,21600e" filled="f">
                <v:path arrowok="t" fillok="f" o:connecttype="none"/>
                <o:lock v:ext="edit" shapetype="t"/>
              </v:shapetype>
              <v:shape id="AutoShape 2" o:spid="_x0000_s1026" type="#_x0000_t32" style="position:absolute;margin-left:1.05pt;margin-top:43.8pt;width:500.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" strokecolor="#c00000" strokeweight="2.5pt"/>
            </w:pict>
          </mc:Fallback>
        </mc:AlternateContent>
      </w:r>
      <w:r w:rsidR="00660DD7" w:rsidRPr="004F569E">
        <w:rPr>
          <w:rFonts w:ascii="Berlin Sans FB Demi" w:hAnsi="Berlin Sans FB Demi"/>
          <w:b/>
          <w:sz w:val="72"/>
          <w:szCs w:val="32"/>
          <w:lang w:val="hr-HR"/>
        </w:rPr>
        <w:t>Zašto?</w:t>
      </w:r>
    </w:p>
    <w:p w:rsidR="00660DD7" w:rsidRPr="004F569E" w:rsidRDefault="00660DD7" w:rsidP="00660DD7">
      <w:pPr>
        <w:jc w:val="both"/>
        <w:rPr>
          <w:sz w:val="24"/>
          <w:szCs w:val="24"/>
          <w:lang w:val="hr-HR"/>
        </w:rPr>
      </w:pPr>
    </w:p>
    <w:p w:rsidR="00660DD7" w:rsidRPr="004F569E" w:rsidRDefault="00660DD7" w:rsidP="00660DD7">
      <w:pPr>
        <w:jc w:val="both"/>
        <w:rPr>
          <w:b/>
          <w:sz w:val="24"/>
          <w:szCs w:val="24"/>
          <w:lang w:val="hr-HR"/>
        </w:rPr>
      </w:pPr>
      <w:r w:rsidRPr="004F569E">
        <w:rPr>
          <w:sz w:val="24"/>
          <w:szCs w:val="24"/>
          <w:lang w:val="hr-HR"/>
        </w:rPr>
        <w:t xml:space="preserve">Znanje postaje uvjet našeg opstanka. Cjeloživotno obrazovanje nije stvar osobnog izbora, već najučinkovitiji način kako da – bar - „sačuvamo“ vrijednost naše radne snage. Najvećem broju ljudi njihova je radna snaga jedini kapital s kojim raspolažu. Oni koji žele više, bolje, povećavaju vrijednost svoje radne snage razvijanjem, poboljšanjem svojih vještina, učenjem. Kratko rečeno </w:t>
      </w:r>
      <w:r w:rsidRPr="004F569E">
        <w:rPr>
          <w:b/>
          <w:sz w:val="24"/>
          <w:szCs w:val="24"/>
          <w:lang w:val="hr-HR"/>
        </w:rPr>
        <w:t>kao što sportaš mora iz dana u dan trenirati, pod vodstvom trenera, tako i proces obrazovanja ima svoga „trenera“ kojeg ja nazivam - mentor.</w:t>
      </w:r>
    </w:p>
    <w:p w:rsidR="00660DD7" w:rsidRPr="004F569E" w:rsidRDefault="00660DD7" w:rsidP="00660DD7">
      <w:pPr>
        <w:jc w:val="both"/>
        <w:rPr>
          <w:sz w:val="24"/>
          <w:szCs w:val="24"/>
          <w:lang w:val="hr-HR"/>
        </w:rPr>
      </w:pPr>
      <w:r w:rsidRPr="004F569E">
        <w:rPr>
          <w:sz w:val="24"/>
          <w:szCs w:val="24"/>
          <w:lang w:val="hr-HR"/>
        </w:rPr>
        <w:t xml:space="preserve">Tržišni način privređivanja temelji se na rizicima koje valja najprije identificirati i potom ukloniti ili  ih - bar -   minimalizirati. Gospodarski rizici posljedica su mnogih okolnosti s kojima se dnevno susrećemo, a rezultat su stanja u okruženju u kojem živimo.   </w:t>
      </w:r>
    </w:p>
    <w:p w:rsidR="00660DD7" w:rsidRPr="004F569E" w:rsidRDefault="00660DD7" w:rsidP="00660DD7">
      <w:pPr>
        <w:jc w:val="both"/>
        <w:rPr>
          <w:sz w:val="24"/>
          <w:szCs w:val="24"/>
          <w:lang w:val="hr-HR"/>
        </w:rPr>
      </w:pPr>
      <w:r w:rsidRPr="004F569E">
        <w:rPr>
          <w:sz w:val="24"/>
          <w:szCs w:val="24"/>
          <w:lang w:val="hr-HR"/>
        </w:rPr>
        <w:t>Osobe koje nemaju ekonomsko obrazovanje taj nedostatak nadopunjuju raznim seminarima iz ekonomije koji su fragmentarni i stoga nezadovoljavajuće učinkovitosti – uvijek postoji „crna rupa“. Kako se tempo kojim živimo ubrzava, s jedne strane, i, s druge strane, često nam se dogodi „ono“ što nas onemogućava dugoročnije se posvetiti nekom problemu, postoji potreba, da se zainteresiranima omogući obrazovanje koje neće dugo trajati, te je lako uklopivo u postojeći raspored tekućih obveza.</w:t>
      </w:r>
    </w:p>
    <w:p w:rsidR="00660DD7" w:rsidRPr="004F569E" w:rsidRDefault="00660DD7" w:rsidP="00660DD7">
      <w:pPr>
        <w:jc w:val="both"/>
        <w:rPr>
          <w:sz w:val="24"/>
          <w:szCs w:val="24"/>
          <w:lang w:val="hr-HR"/>
        </w:rPr>
      </w:pPr>
      <w:r w:rsidRPr="004F569E">
        <w:rPr>
          <w:sz w:val="24"/>
          <w:szCs w:val="24"/>
          <w:lang w:val="hr-HR"/>
        </w:rPr>
        <w:t xml:space="preserve">Danas je opće poznato da više nema znanja za sva vremena. </w:t>
      </w:r>
      <w:r w:rsidRPr="004F569E">
        <w:rPr>
          <w:b/>
          <w:sz w:val="24"/>
          <w:szCs w:val="24"/>
          <w:lang w:val="hr-HR"/>
        </w:rPr>
        <w:t>Dostignuća znanosti, u svim oblastima ljudske aktivnosti su eksponencijalna, podložna su stalnim promjenama, što se može sažeti u načelu: „stalne promjene omogućuju stalni napredak/ograničenje“.</w:t>
      </w:r>
      <w:r w:rsidRPr="004F569E">
        <w:rPr>
          <w:sz w:val="24"/>
          <w:szCs w:val="24"/>
          <w:lang w:val="hr-HR"/>
        </w:rPr>
        <w:t xml:space="preserve"> Dinamika tih promjena se ubrzava i time nadilazi mogućnosti obrazovnih institucija, kakve poznajemo, da slijede dinamiku jer su, po prirodi kompleksnih sustava, nedovoljno prilagodljive. </w:t>
      </w:r>
    </w:p>
    <w:p w:rsidR="00660DD7" w:rsidRPr="004F569E" w:rsidRDefault="00660DD7" w:rsidP="00660DD7">
      <w:pPr>
        <w:jc w:val="both"/>
        <w:rPr>
          <w:sz w:val="24"/>
          <w:szCs w:val="24"/>
          <w:lang w:val="hr-HR"/>
        </w:rPr>
      </w:pPr>
      <w:r w:rsidRPr="004F569E">
        <w:rPr>
          <w:sz w:val="24"/>
          <w:szCs w:val="24"/>
          <w:lang w:val="hr-HR"/>
        </w:rPr>
        <w:t xml:space="preserve">„Istina je cjelina“ rekao je Hegel. Kako bi se holistički sagledale mogućnosti/ograničenja bilo koje cjeline potrebno ju je sustavno razgraditi i, potom, obraditi dio po dio na primjeren način. Pri tom valja imati u vidu cjelinu kako se poslovanje ne bi provodilo parcijalno što, drugim riječima, znači nedovoljno učinkovito. Mi smo se odlučili za put od upravljačkog preko stručnog do tehničkog aspekta obrade pojedinih problema/područja. Upravo zato edukaciju započinjemo sustavnim pristupom pojedinih dijelova u njihovoj interakciji kako bi sagledali cjelinu. To je najviša razina koja nas osposobljava da umjesto lišću svekoliku pažnju usmjerimo na šumu. </w:t>
      </w:r>
    </w:p>
    <w:p w:rsidR="00660DD7" w:rsidRPr="004F569E" w:rsidRDefault="00660DD7" w:rsidP="00660DD7">
      <w:pPr>
        <w:jc w:val="both"/>
        <w:rPr>
          <w:sz w:val="24"/>
          <w:szCs w:val="24"/>
          <w:lang w:val="hr-HR"/>
        </w:rPr>
      </w:pPr>
      <w:r w:rsidRPr="004F569E">
        <w:rPr>
          <w:sz w:val="24"/>
          <w:szCs w:val="24"/>
          <w:lang w:val="hr-HR"/>
        </w:rPr>
        <w:t xml:space="preserve">Ukratko slijedeća slika, po načelu okomite integriranosti, prikazuje naš pristup obrazovanju. </w:t>
      </w:r>
    </w:p>
    <w:p w:rsidR="00660DD7" w:rsidRPr="004F569E" w:rsidRDefault="00660DD7" w:rsidP="00660DD7">
      <w:pPr>
        <w:rPr>
          <w:sz w:val="24"/>
          <w:szCs w:val="24"/>
          <w:lang w:val="hr-HR"/>
        </w:rPr>
      </w:pPr>
      <w:r>
        <w:rPr>
          <w:noProof/>
          <w:color w:val="C00000"/>
          <w:sz w:val="24"/>
          <w:szCs w:val="24"/>
          <w:lang w:val="hr-HR" w:eastAsia="hr-HR"/>
        </w:rPr>
        <w:lastRenderedPageBreak/>
        <w:drawing>
          <wp:inline distT="0" distB="0" distL="0" distR="0">
            <wp:extent cx="5486400" cy="3928110"/>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rrowheads="1"/>
                    </pic:cNvPicPr>
                  </pic:nvPicPr>
                  <pic:blipFill>
                    <a:blip r:embed="rId8" cstate="print"/>
                    <a:srcRect l="-12456" r="-10674"/>
                    <a:stretch>
                      <a:fillRect/>
                    </a:stretch>
                  </pic:blipFill>
                  <pic:spPr bwMode="auto">
                    <a:xfrm>
                      <a:off x="0" y="0"/>
                      <a:ext cx="5486400" cy="3928110"/>
                    </a:xfrm>
                    <a:prstGeom prst="rect">
                      <a:avLst/>
                    </a:prstGeom>
                    <a:noFill/>
                    <a:ln w="9525">
                      <a:noFill/>
                      <a:miter lim="800000"/>
                      <a:headEnd/>
                      <a:tailEnd/>
                    </a:ln>
                  </pic:spPr>
                </pic:pic>
              </a:graphicData>
            </a:graphic>
          </wp:inline>
        </w:drawing>
      </w:r>
    </w:p>
    <w:p w:rsidR="00660DD7" w:rsidRPr="004F569E" w:rsidRDefault="00660DD7" w:rsidP="00660DD7">
      <w:pPr>
        <w:rPr>
          <w:b/>
          <w:sz w:val="24"/>
          <w:szCs w:val="24"/>
          <w:lang w:val="hr-HR"/>
        </w:rPr>
      </w:pPr>
      <w:r w:rsidRPr="004F569E">
        <w:rPr>
          <w:b/>
          <w:sz w:val="24"/>
          <w:szCs w:val="24"/>
          <w:lang w:val="hr-HR"/>
        </w:rPr>
        <w:t>Odgovor u jednoj rečenici na pitanje: Zašto? možemo označiti kao cilj kako bi se „što bezbolnije kretali kroz mnogobrojna razarajuća minska polja u obavljanju svojih poslovnih aktivnosti“.</w:t>
      </w:r>
    </w:p>
    <w:p w:rsidR="00660DD7" w:rsidRPr="004F569E" w:rsidRDefault="00660DD7" w:rsidP="00660DD7">
      <w:pPr>
        <w:rPr>
          <w:sz w:val="24"/>
          <w:szCs w:val="24"/>
          <w:lang w:val="hr-HR"/>
        </w:rPr>
      </w:pPr>
    </w:p>
    <w:p w:rsidR="00660DD7" w:rsidRPr="004F569E" w:rsidRDefault="002E4D90" w:rsidP="00660DD7">
      <w:pPr>
        <w:rPr>
          <w:rFonts w:ascii="Berlin Sans FB Demi" w:hAnsi="Berlin Sans FB Demi"/>
          <w:sz w:val="24"/>
          <w:szCs w:val="24"/>
          <w:lang w:val="hr-HR"/>
        </w:rPr>
      </w:pPr>
      <w:r>
        <w:rPr>
          <w:rFonts w:ascii="Berlin Sans FB Demi" w:hAnsi="Berlin Sans FB Demi"/>
          <w:b/>
          <w:noProof/>
          <w:sz w:val="72"/>
          <w:szCs w:val="32"/>
          <w:lang w:val="hr-HR" w:eastAsia="hr-HR"/>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537210</wp:posOffset>
                </wp:positionV>
                <wp:extent cx="6353175" cy="635"/>
                <wp:effectExtent l="19050" t="16510" r="19050" b="2095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317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FC1BF" id="AutoShape 4" o:spid="_x0000_s1026" type="#_x0000_t32" style="position:absolute;margin-left:-1.2pt;margin-top:42.3pt;width:50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" strokecolor="#c00000" strokeweight="2.5pt"/>
            </w:pict>
          </mc:Fallback>
        </mc:AlternateContent>
      </w:r>
      <w:r w:rsidR="00660DD7" w:rsidRPr="004F569E">
        <w:rPr>
          <w:rFonts w:ascii="Berlin Sans FB Demi" w:hAnsi="Berlin Sans FB Demi"/>
          <w:b/>
          <w:sz w:val="72"/>
          <w:szCs w:val="32"/>
          <w:lang w:val="hr-HR"/>
        </w:rPr>
        <w:t>Što je alternativa?</w:t>
      </w:r>
    </w:p>
    <w:p w:rsidR="00660DD7" w:rsidRPr="004F569E" w:rsidRDefault="00660DD7" w:rsidP="00660DD7">
      <w:pPr>
        <w:pStyle w:val="NoSpacing"/>
        <w:jc w:val="right"/>
        <w:rPr>
          <w:lang w:val="hr-HR"/>
        </w:rPr>
      </w:pPr>
      <w:r w:rsidRPr="004F569E">
        <w:rPr>
          <w:lang w:val="hr-HR"/>
        </w:rPr>
        <w:t xml:space="preserve">Mnogi pretpostavljaju da polovični napori mogu biti djelotvorni. </w:t>
      </w:r>
    </w:p>
    <w:p w:rsidR="00660DD7" w:rsidRPr="004F569E" w:rsidRDefault="00660DD7" w:rsidP="00660DD7">
      <w:pPr>
        <w:pStyle w:val="NoSpacing"/>
        <w:jc w:val="right"/>
        <w:rPr>
          <w:lang w:val="hr-HR"/>
        </w:rPr>
      </w:pPr>
      <w:r w:rsidRPr="004F569E">
        <w:rPr>
          <w:lang w:val="hr-HR"/>
        </w:rPr>
        <w:t>Lakše je napraviti mali skok nego veliki. Ali nitko tko</w:t>
      </w:r>
    </w:p>
    <w:p w:rsidR="00660DD7" w:rsidRPr="004F569E" w:rsidRDefault="00660DD7" w:rsidP="00660DD7">
      <w:pPr>
        <w:pStyle w:val="NoSpacing"/>
        <w:jc w:val="right"/>
        <w:rPr>
          <w:lang w:val="hr-HR"/>
        </w:rPr>
      </w:pPr>
      <w:r w:rsidRPr="004F569E">
        <w:rPr>
          <w:lang w:val="hr-HR"/>
        </w:rPr>
        <w:t xml:space="preserve"> želi prijeći širok jarak neće najprije </w:t>
      </w:r>
    </w:p>
    <w:p w:rsidR="00660DD7" w:rsidRPr="004F569E" w:rsidRDefault="00660DD7" w:rsidP="00660DD7">
      <w:pPr>
        <w:pStyle w:val="NoSpacing"/>
        <w:jc w:val="right"/>
        <w:rPr>
          <w:lang w:val="hr-HR"/>
        </w:rPr>
      </w:pPr>
      <w:r w:rsidRPr="004F569E">
        <w:rPr>
          <w:lang w:val="hr-HR"/>
        </w:rPr>
        <w:t>pokušati preskočiti nj</w:t>
      </w:r>
      <w:r>
        <w:rPr>
          <w:lang w:val="hr-HR"/>
        </w:rPr>
        <w:t>e</w:t>
      </w:r>
      <w:r w:rsidRPr="004F569E">
        <w:rPr>
          <w:lang w:val="hr-HR"/>
        </w:rPr>
        <w:t>govu polovicu.</w:t>
      </w:r>
    </w:p>
    <w:p w:rsidR="00660DD7" w:rsidRPr="004F569E" w:rsidRDefault="00660DD7" w:rsidP="00660DD7">
      <w:pPr>
        <w:pStyle w:val="NoSpacing"/>
        <w:jc w:val="right"/>
        <w:rPr>
          <w:lang w:val="hr-HR"/>
        </w:rPr>
      </w:pP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t>Karl von Clausewitz</w:t>
      </w:r>
    </w:p>
    <w:p w:rsidR="00660DD7" w:rsidRPr="004F569E" w:rsidRDefault="00660DD7" w:rsidP="00660DD7">
      <w:pPr>
        <w:jc w:val="right"/>
        <w:rPr>
          <w:b/>
          <w:sz w:val="24"/>
          <w:szCs w:val="24"/>
          <w:lang w:val="hr-HR"/>
        </w:rPr>
      </w:pPr>
    </w:p>
    <w:p w:rsidR="00660DD7" w:rsidRPr="004F569E" w:rsidRDefault="00660DD7" w:rsidP="00660DD7">
      <w:pPr>
        <w:jc w:val="both"/>
        <w:rPr>
          <w:sz w:val="24"/>
          <w:szCs w:val="24"/>
          <w:lang w:val="hr-HR"/>
        </w:rPr>
      </w:pPr>
      <w:r w:rsidRPr="004F569E">
        <w:rPr>
          <w:b/>
          <w:sz w:val="24"/>
          <w:szCs w:val="24"/>
          <w:lang w:val="hr-HR"/>
        </w:rPr>
        <w:t>Nema alternative!</w:t>
      </w:r>
      <w:r w:rsidRPr="004F569E">
        <w:rPr>
          <w:sz w:val="24"/>
          <w:szCs w:val="24"/>
          <w:lang w:val="hr-HR"/>
        </w:rPr>
        <w:t xml:space="preserve"> Opstanak u sve zahtjevnijem svijetu rada izravno ovisi o obrazovanju. To jednako vrijedi za zaposlenike kao i za poslodavce. Svi mi funkcioniramo u uvjetima neizvjesnosti. Iako nam stalno govore kako poslodavci snose rizik to nije potpuna istina. Svi snosimo rizik samo što toga djelatnici nisu uvijek svjesni. Rizik, poznata neizvj</w:t>
      </w:r>
      <w:r>
        <w:rPr>
          <w:sz w:val="24"/>
          <w:szCs w:val="24"/>
          <w:lang w:val="hr-HR"/>
        </w:rPr>
        <w:t>e</w:t>
      </w:r>
      <w:r w:rsidRPr="004F569E">
        <w:rPr>
          <w:sz w:val="24"/>
          <w:szCs w:val="24"/>
          <w:lang w:val="hr-HR"/>
        </w:rPr>
        <w:t xml:space="preserve">snost, je to manji što znamo više. </w:t>
      </w:r>
    </w:p>
    <w:p w:rsidR="00660DD7" w:rsidRPr="004F569E" w:rsidRDefault="00660DD7" w:rsidP="00660DD7">
      <w:pPr>
        <w:jc w:val="both"/>
        <w:rPr>
          <w:sz w:val="24"/>
          <w:szCs w:val="24"/>
          <w:lang w:val="hr-HR"/>
        </w:rPr>
      </w:pPr>
      <w:r w:rsidRPr="004F569E">
        <w:rPr>
          <w:sz w:val="24"/>
          <w:szCs w:val="24"/>
          <w:lang w:val="hr-HR"/>
        </w:rPr>
        <w:t xml:space="preserve">Rifin upravo zato više godina problemima obrazovanja posvećuje najveću moguću pažnju. Naši suradnici vrlo su aktivni u kreiranju obrazovnih sustava koji ne nastaju u kabinetima već su rezultat </w:t>
      </w:r>
      <w:r w:rsidRPr="004F569E">
        <w:rPr>
          <w:sz w:val="24"/>
          <w:szCs w:val="24"/>
          <w:lang w:val="hr-HR"/>
        </w:rPr>
        <w:lastRenderedPageBreak/>
        <w:t xml:space="preserve">interakcije na relaciji voditelji radionica i njezini sudionici u rješavanju problema koje nam nameće okružje; danas pojačano višegodišnjom krizom. </w:t>
      </w:r>
    </w:p>
    <w:p w:rsidR="00660DD7" w:rsidRPr="004F569E" w:rsidRDefault="00660DD7" w:rsidP="00660DD7">
      <w:pPr>
        <w:jc w:val="both"/>
        <w:rPr>
          <w:sz w:val="24"/>
          <w:szCs w:val="24"/>
          <w:lang w:val="hr-HR"/>
        </w:rPr>
      </w:pPr>
      <w:r w:rsidRPr="004F569E">
        <w:rPr>
          <w:sz w:val="24"/>
          <w:szCs w:val="24"/>
          <w:lang w:val="hr-HR"/>
        </w:rPr>
        <w:t xml:space="preserve">Pitanje koje će mnogi postaviti glasi: Ukoliko upišem i uspješno rješim zadatke koje pred mene postavlja Škola što ću time dobiti? </w:t>
      </w:r>
    </w:p>
    <w:p w:rsidR="00660DD7" w:rsidRPr="004F569E" w:rsidRDefault="00660DD7" w:rsidP="00660DD7">
      <w:pPr>
        <w:jc w:val="both"/>
        <w:rPr>
          <w:sz w:val="24"/>
          <w:szCs w:val="24"/>
          <w:lang w:val="hr-HR"/>
        </w:rPr>
      </w:pPr>
      <w:r w:rsidRPr="004F569E">
        <w:rPr>
          <w:sz w:val="24"/>
          <w:szCs w:val="24"/>
          <w:lang w:val="hr-HR"/>
        </w:rPr>
        <w:t xml:space="preserve">Zadnji dio pitanja implicira obrazloženje što će mi značiti Diploma Škole koja nije zvanično priznata, jer škola nema licencu od strane nadležnih državnih organa. Ipak pravi odgovor na postavljeno pitanje je: što mladim ljudima znače diplome koje im omogućavaju samo kandidaturu, bez bilo kakve garancije, za radno mjesto veće složenosti. </w:t>
      </w:r>
      <w:r w:rsidRPr="004F569E">
        <w:rPr>
          <w:b/>
          <w:sz w:val="24"/>
          <w:szCs w:val="24"/>
          <w:lang w:val="hr-HR"/>
        </w:rPr>
        <w:t>Svi traže znanje pa je formalna kvalifikacija tek često prividna satisfakcija za utrošeno vrijeme studiranja.</w:t>
      </w:r>
      <w:r w:rsidRPr="004F569E">
        <w:rPr>
          <w:sz w:val="24"/>
          <w:szCs w:val="24"/>
          <w:lang w:val="hr-HR"/>
        </w:rPr>
        <w:t xml:space="preserve"> Zato je individualni rad s Mentorom najbolji način savladavanja pojedinih područja poslovne ekonomije. </w:t>
      </w:r>
    </w:p>
    <w:p w:rsidR="00660DD7" w:rsidRPr="004F569E" w:rsidRDefault="00660DD7" w:rsidP="00660DD7">
      <w:pPr>
        <w:pStyle w:val="ListParagraph"/>
        <w:numPr>
          <w:ilvl w:val="0"/>
          <w:numId w:val="3"/>
        </w:numPr>
        <w:jc w:val="both"/>
        <w:rPr>
          <w:sz w:val="24"/>
          <w:szCs w:val="24"/>
          <w:lang w:val="hr-HR"/>
        </w:rPr>
      </w:pPr>
      <w:r w:rsidRPr="004F569E">
        <w:rPr>
          <w:sz w:val="24"/>
          <w:szCs w:val="24"/>
          <w:lang w:val="hr-HR"/>
        </w:rPr>
        <w:t xml:space="preserve">Postoji znatan broj poduzetnika koji nisu ekonomske struke i kojima nije potrebna formalna kvalifikacija već znanje kako bi unaprijedili svoje poslovanje, jer - s pravom - smatraju da je </w:t>
      </w:r>
      <w:r w:rsidRPr="004F569E">
        <w:rPr>
          <w:b/>
          <w:sz w:val="24"/>
          <w:szCs w:val="24"/>
          <w:lang w:val="hr-HR"/>
        </w:rPr>
        <w:t>„učenje na vlastitim greškama najskuplje“</w:t>
      </w:r>
      <w:r w:rsidRPr="004F569E">
        <w:rPr>
          <w:sz w:val="24"/>
          <w:szCs w:val="24"/>
          <w:lang w:val="hr-HR"/>
        </w:rPr>
        <w:t xml:space="preserve">. U tu grupu svakako valja ubrojiti i one poduzetnike koji brinu tko će i kako </w:t>
      </w:r>
      <w:r w:rsidRPr="004F569E">
        <w:rPr>
          <w:b/>
          <w:sz w:val="24"/>
          <w:szCs w:val="24"/>
          <w:lang w:val="hr-HR"/>
        </w:rPr>
        <w:t>naslijediti i unaprijediti obiteljski posao</w:t>
      </w:r>
      <w:r w:rsidRPr="004F569E">
        <w:rPr>
          <w:sz w:val="24"/>
          <w:szCs w:val="24"/>
          <w:lang w:val="hr-HR"/>
        </w:rPr>
        <w:t>.</w:t>
      </w:r>
    </w:p>
    <w:p w:rsidR="00660DD7" w:rsidRPr="004F569E" w:rsidRDefault="00660DD7" w:rsidP="00660DD7">
      <w:pPr>
        <w:pStyle w:val="ListParagraph"/>
        <w:numPr>
          <w:ilvl w:val="0"/>
          <w:numId w:val="3"/>
        </w:numPr>
        <w:jc w:val="both"/>
        <w:rPr>
          <w:sz w:val="24"/>
          <w:szCs w:val="24"/>
          <w:lang w:val="hr-HR"/>
        </w:rPr>
      </w:pPr>
      <w:r w:rsidRPr="004F569E">
        <w:rPr>
          <w:sz w:val="24"/>
          <w:szCs w:val="24"/>
          <w:lang w:val="hr-HR"/>
        </w:rPr>
        <w:t xml:space="preserve">Nadalje, </w:t>
      </w:r>
      <w:r w:rsidRPr="004F569E">
        <w:rPr>
          <w:b/>
          <w:sz w:val="24"/>
          <w:szCs w:val="24"/>
          <w:lang w:val="hr-HR"/>
        </w:rPr>
        <w:t>postoje mnogi koji nisu iz bilo kojeg razloga mogli studirati a sada bi to željeli. To im  nije moguće iz formalnih razloga.</w:t>
      </w:r>
      <w:r w:rsidRPr="004F569E">
        <w:rPr>
          <w:sz w:val="24"/>
          <w:szCs w:val="24"/>
          <w:lang w:val="hr-HR"/>
        </w:rPr>
        <w:t xml:space="preserve"> </w:t>
      </w:r>
    </w:p>
    <w:p w:rsidR="00660DD7" w:rsidRPr="004F569E" w:rsidRDefault="00660DD7" w:rsidP="00660DD7">
      <w:pPr>
        <w:pStyle w:val="ListParagraph"/>
        <w:numPr>
          <w:ilvl w:val="0"/>
          <w:numId w:val="3"/>
        </w:numPr>
        <w:jc w:val="both"/>
        <w:rPr>
          <w:sz w:val="24"/>
          <w:szCs w:val="24"/>
          <w:lang w:val="hr-HR"/>
        </w:rPr>
      </w:pPr>
      <w:r w:rsidRPr="004F569E">
        <w:rPr>
          <w:sz w:val="24"/>
          <w:szCs w:val="24"/>
          <w:lang w:val="hr-HR"/>
        </w:rPr>
        <w:t xml:space="preserve">Obrazovanje je zahtjevan posao i za polaznika predstavlja investiranje u njega samog. </w:t>
      </w:r>
      <w:r w:rsidRPr="004F569E">
        <w:rPr>
          <w:b/>
          <w:sz w:val="24"/>
          <w:szCs w:val="24"/>
          <w:lang w:val="hr-HR"/>
        </w:rPr>
        <w:t>Iako postoje mnogi rizici na investitoru je odluka da ih predvidi, prihvati, a potom svojim znanjem eventualno smanji.</w:t>
      </w:r>
      <w:r w:rsidRPr="004F569E">
        <w:rPr>
          <w:sz w:val="24"/>
          <w:szCs w:val="24"/>
          <w:lang w:val="hr-HR"/>
        </w:rPr>
        <w:t xml:space="preserve"> Našoj je Školi upravo to cilj. </w:t>
      </w:r>
    </w:p>
    <w:p w:rsidR="00660DD7" w:rsidRPr="004F569E" w:rsidRDefault="00660DD7" w:rsidP="00660DD7">
      <w:pPr>
        <w:rPr>
          <w:b/>
          <w:sz w:val="32"/>
          <w:szCs w:val="32"/>
          <w:lang w:val="hr-HR"/>
        </w:rPr>
      </w:pPr>
    </w:p>
    <w:p w:rsidR="00660DD7" w:rsidRPr="004F569E" w:rsidRDefault="002E4D90" w:rsidP="00660DD7">
      <w:pPr>
        <w:rPr>
          <w:rFonts w:ascii="Berlin Sans FB Demi" w:hAnsi="Berlin Sans FB Demi"/>
          <w:sz w:val="48"/>
          <w:lang w:val="hr-HR"/>
        </w:rPr>
      </w:pPr>
      <w:r>
        <w:rPr>
          <w:rFonts w:ascii="Berlin Sans FB Demi" w:hAnsi="Berlin Sans FB Demi"/>
          <w:b/>
          <w:noProof/>
          <w:sz w:val="72"/>
          <w:szCs w:val="32"/>
          <w:lang w:val="hr-HR" w:eastAsia="hr-HR"/>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546100</wp:posOffset>
                </wp:positionV>
                <wp:extent cx="6353175" cy="635"/>
                <wp:effectExtent l="19050" t="22225" r="19050" b="2476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317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6A107" id="AutoShape 5" o:spid="_x0000_s1026" type="#_x0000_t32" style="position:absolute;margin-left:1.8pt;margin-top:43pt;width:500.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8mHwIAAD4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" strokecolor="#c00000" strokeweight="2.5pt"/>
            </w:pict>
          </mc:Fallback>
        </mc:AlternateContent>
      </w:r>
      <w:r w:rsidR="00660DD7" w:rsidRPr="004F569E">
        <w:rPr>
          <w:rFonts w:ascii="Berlin Sans FB Demi" w:hAnsi="Berlin Sans FB Demi"/>
          <w:b/>
          <w:sz w:val="72"/>
          <w:szCs w:val="32"/>
          <w:lang w:val="hr-HR"/>
        </w:rPr>
        <w:t>Tko može postati polaznik?</w:t>
      </w:r>
    </w:p>
    <w:p w:rsidR="00660DD7" w:rsidRPr="004F569E" w:rsidRDefault="00660DD7" w:rsidP="00660DD7">
      <w:pPr>
        <w:rPr>
          <w:lang w:val="hr-HR"/>
        </w:rPr>
      </w:pPr>
    </w:p>
    <w:p w:rsidR="00660DD7" w:rsidRPr="004F569E" w:rsidRDefault="00660DD7" w:rsidP="00660DD7">
      <w:pPr>
        <w:pStyle w:val="NoSpacing"/>
        <w:jc w:val="right"/>
        <w:rPr>
          <w:lang w:val="hr-HR"/>
        </w:rPr>
      </w:pPr>
      <w:r w:rsidRPr="004F569E">
        <w:rPr>
          <w:lang w:val="hr-HR"/>
        </w:rPr>
        <w:t xml:space="preserve">Ljudi iste struke rijetko se sastaju da bi se razveselili ili zabavili, </w:t>
      </w:r>
    </w:p>
    <w:p w:rsidR="00660DD7" w:rsidRPr="004F569E" w:rsidRDefault="00660DD7" w:rsidP="00660DD7">
      <w:pPr>
        <w:pStyle w:val="NoSpacing"/>
        <w:jc w:val="right"/>
        <w:rPr>
          <w:lang w:val="hr-HR"/>
        </w:rPr>
      </w:pPr>
      <w:r w:rsidRPr="004F569E">
        <w:rPr>
          <w:lang w:val="hr-HR"/>
        </w:rPr>
        <w:t xml:space="preserve">već razgovor uvijek završava urotom protiv javnosti </w:t>
      </w:r>
    </w:p>
    <w:p w:rsidR="00660DD7" w:rsidRPr="004F569E" w:rsidRDefault="00660DD7" w:rsidP="00660DD7">
      <w:pPr>
        <w:pStyle w:val="NoSpacing"/>
        <w:jc w:val="right"/>
        <w:rPr>
          <w:lang w:val="hr-HR"/>
        </w:rPr>
      </w:pPr>
      <w:r w:rsidRPr="004F569E">
        <w:rPr>
          <w:lang w:val="hr-HR"/>
        </w:rPr>
        <w:t>ili kakvom lukavštinom za podizanje cijena.</w:t>
      </w:r>
    </w:p>
    <w:p w:rsidR="00660DD7" w:rsidRPr="004F569E" w:rsidRDefault="00660DD7" w:rsidP="00660DD7">
      <w:pPr>
        <w:pStyle w:val="NoSpacing"/>
        <w:jc w:val="right"/>
        <w:rPr>
          <w:lang w:val="hr-HR"/>
        </w:rPr>
      </w:pP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t>Adam Smith</w:t>
      </w:r>
    </w:p>
    <w:p w:rsidR="00660DD7" w:rsidRPr="004F569E" w:rsidRDefault="00660DD7" w:rsidP="00660DD7">
      <w:pPr>
        <w:rPr>
          <w:lang w:val="hr-HR"/>
        </w:rPr>
      </w:pPr>
    </w:p>
    <w:p w:rsidR="00660DD7" w:rsidRPr="004F569E" w:rsidRDefault="00660DD7" w:rsidP="00660DD7">
      <w:pPr>
        <w:jc w:val="both"/>
        <w:rPr>
          <w:sz w:val="24"/>
          <w:szCs w:val="24"/>
          <w:lang w:val="hr-HR"/>
        </w:rPr>
      </w:pPr>
      <w:r w:rsidRPr="004F569E">
        <w:rPr>
          <w:sz w:val="24"/>
          <w:szCs w:val="24"/>
          <w:lang w:val="hr-HR"/>
        </w:rPr>
        <w:t xml:space="preserve">Da bi bili polaznik naše Škole nije Vam potrebna državna ili bilo koja druga matura. Ne polažete niti prijemni ispit. Naprosto morate željeti savladati Program, odnosno utrošiti – investirati – vrijeme kako bi maksimalno povećali vlastitu učinkovitost. </w:t>
      </w:r>
      <w:r w:rsidRPr="004F569E">
        <w:rPr>
          <w:b/>
          <w:sz w:val="24"/>
          <w:szCs w:val="24"/>
          <w:lang w:val="hr-HR"/>
        </w:rPr>
        <w:t>Školu mogu upisati zainteresirani koji već imaju diplomu kao i oni koji ju nemaju.</w:t>
      </w:r>
      <w:r w:rsidRPr="004F569E">
        <w:rPr>
          <w:sz w:val="24"/>
          <w:szCs w:val="24"/>
          <w:lang w:val="hr-HR"/>
        </w:rPr>
        <w:t xml:space="preserve"> Dakle, svi su dobrodošli koji žele „popuniti rupe u znanju“ koje su nastale iz bilo kojeg razloga. Drugim riječima, naša je Škola namijenjena djelatnicima koji su svjesni da je učinkoviti menadžment određen mnogobrojnim alatima, a sam po sebi nije dio ekonomske ili bilo koje druge struke, već svih struka zajedno. </w:t>
      </w:r>
    </w:p>
    <w:p w:rsidR="00660DD7" w:rsidRPr="004F569E" w:rsidRDefault="00660DD7" w:rsidP="00660DD7">
      <w:pPr>
        <w:jc w:val="both"/>
        <w:rPr>
          <w:sz w:val="24"/>
          <w:szCs w:val="24"/>
          <w:lang w:val="hr-HR"/>
        </w:rPr>
      </w:pPr>
      <w:r w:rsidRPr="004F569E">
        <w:rPr>
          <w:sz w:val="24"/>
          <w:szCs w:val="24"/>
          <w:lang w:val="hr-HR"/>
        </w:rPr>
        <w:lastRenderedPageBreak/>
        <w:t xml:space="preserve">Jasno, kandidati koji su već postigli višu razinu obrazovanosti lakše će završiti studij. Međutim, a to želim naglasiti, Škola pruža jedinstvenu priliku svima da se obrazuju na za njih najprimjereniji način. </w:t>
      </w:r>
    </w:p>
    <w:p w:rsidR="00660DD7" w:rsidRPr="004F569E" w:rsidRDefault="00660DD7" w:rsidP="00660DD7">
      <w:pPr>
        <w:rPr>
          <w:sz w:val="24"/>
          <w:szCs w:val="24"/>
          <w:lang w:val="hr-HR"/>
        </w:rPr>
      </w:pPr>
    </w:p>
    <w:p w:rsidR="00660DD7" w:rsidRPr="004F569E" w:rsidRDefault="002E4D90" w:rsidP="00660DD7">
      <w:pPr>
        <w:rPr>
          <w:rFonts w:ascii="Berlin Sans FB Demi" w:hAnsi="Berlin Sans FB Demi"/>
          <w:lang w:val="hr-HR"/>
        </w:rPr>
      </w:pPr>
      <w:r>
        <w:rPr>
          <w:rFonts w:ascii="Berlin Sans FB Demi" w:hAnsi="Berlin Sans FB Demi"/>
          <w:b/>
          <w:noProof/>
          <w:sz w:val="72"/>
          <w:szCs w:val="32"/>
          <w:lang w:val="hr-HR" w:eastAsia="hr-HR"/>
        </w:rP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538480</wp:posOffset>
                </wp:positionV>
                <wp:extent cx="6353175" cy="635"/>
                <wp:effectExtent l="19050" t="20955" r="19050" b="1651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317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B7F41" id="AutoShape 6" o:spid="_x0000_s1026" type="#_x0000_t32" style="position:absolute;margin-left:1.8pt;margin-top:42.4pt;width:500.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" strokecolor="#c00000" strokeweight="2.5pt"/>
            </w:pict>
          </mc:Fallback>
        </mc:AlternateContent>
      </w:r>
      <w:r w:rsidR="00660DD7" w:rsidRPr="004F569E">
        <w:rPr>
          <w:rFonts w:ascii="Berlin Sans FB Demi" w:hAnsi="Berlin Sans FB Demi"/>
          <w:b/>
          <w:sz w:val="72"/>
          <w:szCs w:val="32"/>
          <w:lang w:val="hr-HR"/>
        </w:rPr>
        <w:t>Kako?</w:t>
      </w:r>
    </w:p>
    <w:p w:rsidR="00660DD7" w:rsidRPr="004F569E" w:rsidRDefault="00660DD7" w:rsidP="00660DD7">
      <w:pPr>
        <w:pStyle w:val="NoSpacing"/>
        <w:jc w:val="right"/>
        <w:rPr>
          <w:lang w:val="hr-HR"/>
        </w:rPr>
      </w:pP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r>
    </w:p>
    <w:p w:rsidR="00660DD7" w:rsidRPr="004F569E" w:rsidRDefault="00660DD7" w:rsidP="00660DD7">
      <w:pPr>
        <w:pStyle w:val="NoSpacing"/>
        <w:jc w:val="right"/>
        <w:rPr>
          <w:lang w:val="hr-HR"/>
        </w:rPr>
      </w:pPr>
      <w:r w:rsidRPr="004F569E">
        <w:rPr>
          <w:lang w:val="hr-HR"/>
        </w:rPr>
        <w:t xml:space="preserve">Opasnost je što radimo planove na temelju nadmašivanja </w:t>
      </w:r>
    </w:p>
    <w:p w:rsidR="00660DD7" w:rsidRPr="004F569E" w:rsidRDefault="00660DD7" w:rsidP="00660DD7">
      <w:pPr>
        <w:pStyle w:val="NoSpacing"/>
        <w:jc w:val="right"/>
        <w:rPr>
          <w:lang w:val="hr-HR"/>
        </w:rPr>
      </w:pPr>
      <w:r w:rsidRPr="004F569E">
        <w:rPr>
          <w:lang w:val="hr-HR"/>
        </w:rPr>
        <w:t xml:space="preserve">onoga što naši konkurenti rade sada, zaboravljajući da oni </w:t>
      </w:r>
    </w:p>
    <w:p w:rsidR="00660DD7" w:rsidRPr="004F569E" w:rsidRDefault="00660DD7" w:rsidP="00660DD7">
      <w:pPr>
        <w:pStyle w:val="NoSpacing"/>
        <w:jc w:val="right"/>
        <w:rPr>
          <w:lang w:val="hr-HR"/>
        </w:rPr>
      </w:pPr>
      <w:r w:rsidRPr="004F569E">
        <w:rPr>
          <w:lang w:val="hr-HR"/>
        </w:rPr>
        <w:t xml:space="preserve">također gledaju naprijed. Moramo razraditi strategije koje će nam </w:t>
      </w:r>
    </w:p>
    <w:p w:rsidR="00660DD7" w:rsidRPr="004F569E" w:rsidRDefault="00660DD7" w:rsidP="00660DD7">
      <w:pPr>
        <w:pStyle w:val="NoSpacing"/>
        <w:jc w:val="right"/>
        <w:rPr>
          <w:lang w:val="hr-HR"/>
        </w:rPr>
      </w:pPr>
      <w:r w:rsidRPr="004F569E">
        <w:rPr>
          <w:lang w:val="hr-HR"/>
        </w:rPr>
        <w:t>pribaviti odlučujuću prednost nad onim što naši konkurenti mogu</w:t>
      </w:r>
    </w:p>
    <w:p w:rsidR="00660DD7" w:rsidRPr="004F569E" w:rsidRDefault="00660DD7" w:rsidP="00660DD7">
      <w:pPr>
        <w:pStyle w:val="NoSpacing"/>
        <w:jc w:val="right"/>
        <w:rPr>
          <w:lang w:val="hr-HR"/>
        </w:rPr>
      </w:pPr>
      <w:r w:rsidRPr="004F569E">
        <w:rPr>
          <w:lang w:val="hr-HR"/>
        </w:rPr>
        <w:t xml:space="preserve"> imati na umu. Konkurencija je dinamična, a naše strateško </w:t>
      </w:r>
    </w:p>
    <w:p w:rsidR="00660DD7" w:rsidRPr="004F569E" w:rsidRDefault="00660DD7" w:rsidP="00660DD7">
      <w:pPr>
        <w:pStyle w:val="NoSpacing"/>
        <w:jc w:val="right"/>
        <w:rPr>
          <w:lang w:val="hr-HR"/>
        </w:rPr>
      </w:pPr>
      <w:r w:rsidRPr="004F569E">
        <w:rPr>
          <w:lang w:val="hr-HR"/>
        </w:rPr>
        <w:t>mišljenje mora također biti dinamično.</w:t>
      </w:r>
    </w:p>
    <w:p w:rsidR="00660DD7" w:rsidRPr="004F569E" w:rsidRDefault="00660DD7" w:rsidP="00660DD7">
      <w:pPr>
        <w:pStyle w:val="NoSpacing"/>
        <w:jc w:val="right"/>
        <w:rPr>
          <w:lang w:val="hr-HR"/>
        </w:rPr>
      </w:pP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t>Sir Adrian Cadbury</w:t>
      </w:r>
    </w:p>
    <w:p w:rsidR="00660DD7" w:rsidRPr="004F569E" w:rsidRDefault="00660DD7" w:rsidP="00660DD7">
      <w:pPr>
        <w:rPr>
          <w:lang w:val="hr-HR"/>
        </w:rPr>
      </w:pPr>
    </w:p>
    <w:p w:rsidR="00660DD7" w:rsidRPr="004F569E" w:rsidRDefault="00660DD7" w:rsidP="00660DD7">
      <w:pPr>
        <w:jc w:val="both"/>
        <w:rPr>
          <w:sz w:val="24"/>
          <w:szCs w:val="24"/>
          <w:lang w:val="hr-HR"/>
        </w:rPr>
      </w:pPr>
      <w:r w:rsidRPr="004F569E">
        <w:rPr>
          <w:sz w:val="24"/>
          <w:szCs w:val="24"/>
          <w:lang w:val="hr-HR"/>
        </w:rPr>
        <w:t>Studenti studiraju aktivno prateći predavanja, analizirajući propisanu literaturu (koja je uključena u cijenu), te proučavanjem doda</w:t>
      </w:r>
      <w:r>
        <w:rPr>
          <w:sz w:val="24"/>
          <w:szCs w:val="24"/>
          <w:lang w:val="hr-HR"/>
        </w:rPr>
        <w:t>t</w:t>
      </w:r>
      <w:r w:rsidRPr="004F569E">
        <w:rPr>
          <w:sz w:val="24"/>
          <w:szCs w:val="24"/>
          <w:lang w:val="hr-HR"/>
        </w:rPr>
        <w:t xml:space="preserve">ne literature prema želji polaznika – uvijek pod nadzorom svoga mentora. Ukoliko polaznici Škole imaju poteškoća, iz bilo kojeg razloga, u savladavanju programa mogu kontaktirati predmetnog nastavnika/mentora putem e-maila ili osobno, koji pojašnjava ili upućuje studenta na relevantan izvor kako bi polaznik usvojio potrebno gradivo. </w:t>
      </w:r>
    </w:p>
    <w:p w:rsidR="00660DD7" w:rsidRDefault="00660DD7" w:rsidP="00660DD7">
      <w:pPr>
        <w:jc w:val="both"/>
        <w:rPr>
          <w:b/>
          <w:sz w:val="24"/>
          <w:szCs w:val="24"/>
          <w:lang w:val="hr-HR"/>
        </w:rPr>
      </w:pPr>
      <w:r w:rsidRPr="004F569E">
        <w:rPr>
          <w:b/>
          <w:sz w:val="24"/>
          <w:szCs w:val="24"/>
          <w:lang w:val="hr-HR"/>
        </w:rPr>
        <w:t xml:space="preserve">Najznačajnija razlika naše i drugih škola je u činjenici da svaki student ima svog mentora koji mu svojim savjetima, odnosno putem osobnih kontakata omogućuje učinkovito usvajanje nastavnog programa. </w:t>
      </w:r>
    </w:p>
    <w:p w:rsidR="00660DD7" w:rsidRPr="004F569E" w:rsidRDefault="002E4D90" w:rsidP="00660DD7">
      <w:pPr>
        <w:jc w:val="both"/>
        <w:rPr>
          <w:rFonts w:ascii="Berlin Sans FB Demi" w:hAnsi="Berlin Sans FB Demi"/>
          <w:b/>
          <w:sz w:val="72"/>
          <w:szCs w:val="32"/>
          <w:lang w:val="hr-HR"/>
        </w:rPr>
      </w:pPr>
      <w:r>
        <w:rPr>
          <w:rFonts w:ascii="Berlin Sans FB Demi" w:hAnsi="Berlin Sans FB Demi"/>
          <w:b/>
          <w:noProof/>
          <w:sz w:val="72"/>
          <w:szCs w:val="32"/>
          <w:lang w:val="hr-HR" w:eastAsia="hr-HR"/>
        </w:rPr>
        <mc:AlternateContent>
          <mc:Choice Requires="wps">
            <w:drawing>
              <wp:anchor distT="0" distB="0" distL="114300" distR="114300" simplePos="0" relativeHeight="251665408" behindDoc="0" locked="0" layoutInCell="1" allowOverlap="1">
                <wp:simplePos x="0" y="0"/>
                <wp:positionH relativeFrom="column">
                  <wp:posOffset>22860</wp:posOffset>
                </wp:positionH>
                <wp:positionV relativeFrom="paragraph">
                  <wp:posOffset>546100</wp:posOffset>
                </wp:positionV>
                <wp:extent cx="6353175" cy="635"/>
                <wp:effectExtent l="19050" t="17145" r="19050" b="2032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317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17275" id="AutoShape 7" o:spid="_x0000_s1026" type="#_x0000_t32" style="position:absolute;margin-left:1.8pt;margin-top:43pt;width:500.2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" strokecolor="#c00000" strokeweight="2.5pt"/>
            </w:pict>
          </mc:Fallback>
        </mc:AlternateContent>
      </w:r>
      <w:r w:rsidR="00660DD7" w:rsidRPr="004F569E">
        <w:rPr>
          <w:rFonts w:ascii="Berlin Sans FB Demi" w:hAnsi="Berlin Sans FB Demi"/>
          <w:b/>
          <w:sz w:val="72"/>
          <w:szCs w:val="32"/>
          <w:lang w:val="hr-HR"/>
        </w:rPr>
        <w:t>Nastavni plan</w:t>
      </w:r>
    </w:p>
    <w:p w:rsidR="00660DD7" w:rsidRPr="004F569E" w:rsidRDefault="00660DD7" w:rsidP="00660DD7">
      <w:pPr>
        <w:jc w:val="both"/>
        <w:rPr>
          <w:b/>
          <w:sz w:val="24"/>
          <w:szCs w:val="24"/>
          <w:lang w:val="hr-HR"/>
        </w:rPr>
      </w:pPr>
    </w:p>
    <w:p w:rsidR="00660DD7" w:rsidRPr="004F569E" w:rsidRDefault="00660DD7" w:rsidP="00660DD7">
      <w:pPr>
        <w:jc w:val="both"/>
        <w:rPr>
          <w:sz w:val="24"/>
          <w:szCs w:val="24"/>
          <w:lang w:val="hr-HR"/>
        </w:rPr>
      </w:pPr>
      <w:r w:rsidRPr="004F569E">
        <w:rPr>
          <w:b/>
          <w:sz w:val="24"/>
          <w:szCs w:val="24"/>
          <w:lang w:val="hr-HR"/>
        </w:rPr>
        <w:t>Nastava traje - 72 sata; te individualne konzultacije - 5 sati.</w:t>
      </w:r>
      <w:r w:rsidRPr="004F569E">
        <w:rPr>
          <w:sz w:val="24"/>
          <w:szCs w:val="24"/>
          <w:lang w:val="hr-HR"/>
        </w:rPr>
        <w:t xml:space="preserve">  Za vrijeme nastave kandidat pod nadzorom mentora izrađuje završni rad koji predstavlja poslovnu kombinaciju iz područja koji je kandidat prethodno putem seminara u okviru svog studija obradio, odnosno, ukoliko je već poduzetnik, plan unapređenja svojeg poslovanja. </w:t>
      </w:r>
    </w:p>
    <w:p w:rsidR="00660DD7" w:rsidRDefault="00660DD7" w:rsidP="00660DD7">
      <w:pPr>
        <w:rPr>
          <w:sz w:val="24"/>
          <w:szCs w:val="24"/>
          <w:lang w:val="hr-HR"/>
        </w:rPr>
      </w:pPr>
    </w:p>
    <w:p w:rsidR="00660DD7" w:rsidRDefault="00660DD7" w:rsidP="00660DD7">
      <w:pPr>
        <w:rPr>
          <w:sz w:val="24"/>
          <w:szCs w:val="24"/>
          <w:lang w:val="hr-HR"/>
        </w:rPr>
      </w:pPr>
    </w:p>
    <w:p w:rsidR="00660DD7" w:rsidRDefault="00660DD7" w:rsidP="00660DD7">
      <w:pPr>
        <w:rPr>
          <w:sz w:val="24"/>
          <w:szCs w:val="24"/>
          <w:lang w:val="hr-HR"/>
        </w:rPr>
      </w:pPr>
    </w:p>
    <w:p w:rsidR="00660DD7" w:rsidRDefault="00660DD7" w:rsidP="00660DD7">
      <w:pPr>
        <w:rPr>
          <w:sz w:val="24"/>
          <w:szCs w:val="24"/>
          <w:lang w:val="hr-HR"/>
        </w:rPr>
      </w:pPr>
    </w:p>
    <w:p w:rsidR="00660DD7" w:rsidRPr="004F569E" w:rsidRDefault="00660DD7" w:rsidP="00660DD7">
      <w:pPr>
        <w:rPr>
          <w:sz w:val="24"/>
          <w:szCs w:val="24"/>
          <w:lang w:val="hr-HR"/>
        </w:rPr>
      </w:pPr>
      <w:r w:rsidRPr="004F569E">
        <w:rPr>
          <w:sz w:val="24"/>
          <w:szCs w:val="24"/>
          <w:lang w:val="hr-HR"/>
        </w:rPr>
        <w:lastRenderedPageBreak/>
        <w:t>Program nastave:</w:t>
      </w:r>
    </w:p>
    <w:tbl>
      <w:tblPr>
        <w:tblpPr w:leftFromText="180" w:rightFromText="180" w:vertAnchor="text" w:horzAnchor="margin" w:tblpY="145"/>
        <w:tblW w:w="10397" w:type="dxa"/>
        <w:tblBorders>
          <w:top w:val="single" w:sz="8" w:space="0" w:color="C0504D"/>
          <w:bottom w:val="single" w:sz="8" w:space="0" w:color="C0504D"/>
        </w:tblBorders>
        <w:tblLook w:val="04A0" w:firstRow="1" w:lastRow="0" w:firstColumn="1" w:lastColumn="0" w:noHBand="0" w:noVBand="1"/>
      </w:tblPr>
      <w:tblGrid>
        <w:gridCol w:w="946"/>
        <w:gridCol w:w="1821"/>
        <w:gridCol w:w="2612"/>
        <w:gridCol w:w="4205"/>
        <w:gridCol w:w="813"/>
      </w:tblGrid>
      <w:tr w:rsidR="00660DD7" w:rsidRPr="004F569E" w:rsidTr="00E6180F">
        <w:tc>
          <w:tcPr>
            <w:tcW w:w="946" w:type="dxa"/>
            <w:tcBorders>
              <w:top w:val="single" w:sz="8" w:space="0" w:color="C0504D"/>
              <w:left w:val="nil"/>
              <w:bottom w:val="single" w:sz="8" w:space="0" w:color="C0504D"/>
              <w:right w:val="nil"/>
            </w:tcBorders>
          </w:tcPr>
          <w:p w:rsidR="00660DD7" w:rsidRPr="004F569E" w:rsidRDefault="00660DD7" w:rsidP="00E6180F">
            <w:pPr>
              <w:spacing w:after="0" w:line="240" w:lineRule="auto"/>
              <w:rPr>
                <w:b/>
                <w:bCs/>
                <w:color w:val="943634"/>
                <w:sz w:val="28"/>
                <w:szCs w:val="28"/>
                <w:lang w:val="hr-HR"/>
              </w:rPr>
            </w:pPr>
            <w:r w:rsidRPr="004F569E">
              <w:rPr>
                <w:b/>
                <w:bCs/>
                <w:color w:val="943634"/>
                <w:sz w:val="28"/>
                <w:szCs w:val="28"/>
                <w:lang w:val="hr-HR"/>
              </w:rPr>
              <w:t>REDNI</w:t>
            </w:r>
          </w:p>
          <w:p w:rsidR="00660DD7" w:rsidRPr="004F569E" w:rsidRDefault="00660DD7" w:rsidP="00E6180F">
            <w:pPr>
              <w:spacing w:after="0" w:line="240" w:lineRule="auto"/>
              <w:rPr>
                <w:b/>
                <w:bCs/>
                <w:color w:val="943634"/>
                <w:sz w:val="28"/>
                <w:szCs w:val="28"/>
                <w:lang w:val="hr-HR"/>
              </w:rPr>
            </w:pPr>
            <w:r w:rsidRPr="004F569E">
              <w:rPr>
                <w:b/>
                <w:bCs/>
                <w:color w:val="943634"/>
                <w:sz w:val="28"/>
                <w:szCs w:val="28"/>
                <w:lang w:val="hr-HR"/>
              </w:rPr>
              <w:t>BROJ</w:t>
            </w:r>
          </w:p>
        </w:tc>
        <w:tc>
          <w:tcPr>
            <w:tcW w:w="1821" w:type="dxa"/>
            <w:tcBorders>
              <w:top w:val="single" w:sz="8" w:space="0" w:color="C0504D"/>
              <w:left w:val="nil"/>
              <w:bottom w:val="single" w:sz="8" w:space="0" w:color="C0504D"/>
              <w:right w:val="nil"/>
            </w:tcBorders>
          </w:tcPr>
          <w:p w:rsidR="00660DD7" w:rsidRPr="004F569E" w:rsidRDefault="00660DD7" w:rsidP="00E6180F">
            <w:pPr>
              <w:spacing w:after="0" w:line="240" w:lineRule="auto"/>
              <w:rPr>
                <w:b/>
                <w:bCs/>
                <w:color w:val="943634"/>
                <w:sz w:val="28"/>
                <w:szCs w:val="28"/>
                <w:lang w:val="hr-HR"/>
              </w:rPr>
            </w:pPr>
            <w:r w:rsidRPr="004F569E">
              <w:rPr>
                <w:b/>
                <w:bCs/>
                <w:color w:val="943634"/>
                <w:sz w:val="28"/>
                <w:szCs w:val="28"/>
                <w:lang w:val="hr-HR"/>
              </w:rPr>
              <w:t>NASTAVNIK</w:t>
            </w:r>
          </w:p>
        </w:tc>
        <w:tc>
          <w:tcPr>
            <w:tcW w:w="2612" w:type="dxa"/>
            <w:tcBorders>
              <w:top w:val="single" w:sz="8" w:space="0" w:color="C0504D"/>
              <w:left w:val="nil"/>
              <w:bottom w:val="single" w:sz="8" w:space="0" w:color="C0504D"/>
              <w:right w:val="nil"/>
            </w:tcBorders>
          </w:tcPr>
          <w:p w:rsidR="00660DD7" w:rsidRPr="004F569E" w:rsidRDefault="00660DD7" w:rsidP="00E6180F">
            <w:pPr>
              <w:spacing w:after="0" w:line="240" w:lineRule="auto"/>
              <w:rPr>
                <w:b/>
                <w:bCs/>
                <w:color w:val="943634"/>
                <w:sz w:val="28"/>
                <w:szCs w:val="28"/>
                <w:lang w:val="hr-HR"/>
              </w:rPr>
            </w:pPr>
            <w:r w:rsidRPr="004F569E">
              <w:rPr>
                <w:b/>
                <w:bCs/>
                <w:color w:val="943634"/>
                <w:sz w:val="28"/>
                <w:szCs w:val="28"/>
                <w:lang w:val="hr-HR"/>
              </w:rPr>
              <w:t>NAZIV</w:t>
            </w:r>
          </w:p>
          <w:p w:rsidR="00660DD7" w:rsidRPr="004F569E" w:rsidRDefault="00660DD7" w:rsidP="00E6180F">
            <w:pPr>
              <w:spacing w:after="0" w:line="240" w:lineRule="auto"/>
              <w:rPr>
                <w:b/>
                <w:bCs/>
                <w:color w:val="943634"/>
                <w:sz w:val="28"/>
                <w:szCs w:val="28"/>
                <w:lang w:val="hr-HR"/>
              </w:rPr>
            </w:pPr>
            <w:r w:rsidRPr="004F569E">
              <w:rPr>
                <w:b/>
                <w:bCs/>
                <w:color w:val="943634"/>
                <w:sz w:val="28"/>
                <w:szCs w:val="28"/>
                <w:lang w:val="hr-HR"/>
              </w:rPr>
              <w:t>PREDMETA</w:t>
            </w:r>
          </w:p>
        </w:tc>
        <w:tc>
          <w:tcPr>
            <w:tcW w:w="4205" w:type="dxa"/>
            <w:tcBorders>
              <w:top w:val="single" w:sz="8" w:space="0" w:color="C0504D"/>
              <w:left w:val="nil"/>
              <w:bottom w:val="single" w:sz="8" w:space="0" w:color="C0504D"/>
              <w:right w:val="nil"/>
            </w:tcBorders>
          </w:tcPr>
          <w:p w:rsidR="00660DD7" w:rsidRPr="004F569E" w:rsidRDefault="00660DD7" w:rsidP="00E6180F">
            <w:pPr>
              <w:spacing w:after="0" w:line="240" w:lineRule="auto"/>
              <w:rPr>
                <w:b/>
                <w:bCs/>
                <w:color w:val="943634"/>
                <w:sz w:val="28"/>
                <w:szCs w:val="28"/>
                <w:lang w:val="hr-HR"/>
              </w:rPr>
            </w:pPr>
            <w:r w:rsidRPr="004F569E">
              <w:rPr>
                <w:b/>
                <w:bCs/>
                <w:color w:val="943634"/>
                <w:sz w:val="28"/>
                <w:szCs w:val="28"/>
                <w:lang w:val="hr-HR"/>
              </w:rPr>
              <w:t>SADRŽAJ PREDMETA</w:t>
            </w:r>
          </w:p>
        </w:tc>
        <w:tc>
          <w:tcPr>
            <w:tcW w:w="813" w:type="dxa"/>
            <w:tcBorders>
              <w:top w:val="single" w:sz="8" w:space="0" w:color="C0504D"/>
              <w:left w:val="nil"/>
              <w:bottom w:val="single" w:sz="8" w:space="0" w:color="C0504D"/>
              <w:right w:val="nil"/>
            </w:tcBorders>
          </w:tcPr>
          <w:p w:rsidR="00660DD7" w:rsidRPr="004F569E" w:rsidRDefault="00660DD7" w:rsidP="00E6180F">
            <w:pPr>
              <w:spacing w:after="0" w:line="240" w:lineRule="auto"/>
              <w:rPr>
                <w:b/>
                <w:bCs/>
                <w:color w:val="943634"/>
                <w:sz w:val="28"/>
                <w:szCs w:val="28"/>
                <w:lang w:val="hr-HR"/>
              </w:rPr>
            </w:pPr>
            <w:r w:rsidRPr="004F569E">
              <w:rPr>
                <w:b/>
                <w:bCs/>
                <w:color w:val="943634"/>
                <w:sz w:val="28"/>
                <w:szCs w:val="28"/>
                <w:lang w:val="hr-HR"/>
              </w:rPr>
              <w:t>BROJ</w:t>
            </w:r>
          </w:p>
          <w:p w:rsidR="00660DD7" w:rsidRPr="004F569E" w:rsidRDefault="00660DD7" w:rsidP="00E6180F">
            <w:pPr>
              <w:spacing w:after="0" w:line="240" w:lineRule="auto"/>
              <w:rPr>
                <w:b/>
                <w:bCs/>
                <w:color w:val="943634"/>
                <w:sz w:val="28"/>
                <w:szCs w:val="28"/>
                <w:lang w:val="hr-HR"/>
              </w:rPr>
            </w:pPr>
            <w:r w:rsidRPr="004F569E">
              <w:rPr>
                <w:b/>
                <w:bCs/>
                <w:color w:val="943634"/>
                <w:sz w:val="28"/>
                <w:szCs w:val="28"/>
                <w:lang w:val="hr-HR"/>
              </w:rPr>
              <w:t>SATI</w:t>
            </w:r>
          </w:p>
        </w:tc>
      </w:tr>
      <w:tr w:rsidR="00660DD7" w:rsidRPr="004F569E" w:rsidTr="00E6180F">
        <w:tc>
          <w:tcPr>
            <w:tcW w:w="946" w:type="dxa"/>
            <w:tcBorders>
              <w:left w:val="nil"/>
              <w:right w:val="nil"/>
            </w:tcBorders>
            <w:shd w:val="clear" w:color="auto" w:fill="EFD3D2"/>
          </w:tcPr>
          <w:p w:rsidR="00660DD7" w:rsidRPr="004F569E" w:rsidRDefault="00660DD7" w:rsidP="00E6180F">
            <w:pPr>
              <w:spacing w:after="0" w:line="240" w:lineRule="auto"/>
              <w:rPr>
                <w:b/>
                <w:bCs/>
                <w:color w:val="943634"/>
                <w:sz w:val="24"/>
                <w:szCs w:val="24"/>
                <w:lang w:val="hr-HR"/>
              </w:rPr>
            </w:pPr>
            <w:r w:rsidRPr="004F569E">
              <w:rPr>
                <w:b/>
                <w:bCs/>
                <w:color w:val="943634"/>
                <w:sz w:val="24"/>
                <w:szCs w:val="24"/>
                <w:lang w:val="hr-HR"/>
              </w:rPr>
              <w:t>1.</w:t>
            </w:r>
          </w:p>
        </w:tc>
        <w:tc>
          <w:tcPr>
            <w:tcW w:w="1821"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Santini, Guste</w:t>
            </w:r>
          </w:p>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Bebek, Sandra</w:t>
            </w:r>
          </w:p>
        </w:tc>
        <w:tc>
          <w:tcPr>
            <w:tcW w:w="2612"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Neizvijesni proces reprodukcije</w:t>
            </w:r>
          </w:p>
        </w:tc>
        <w:tc>
          <w:tcPr>
            <w:tcW w:w="4205"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Odnos sektora u procesu reprodukcije, financijski sustav, tečaj, kamatna stopa, porezna presija, vrijeme u ekonomiji - poslovanje u uvjetima neizvijesnosti.</w:t>
            </w:r>
          </w:p>
        </w:tc>
        <w:tc>
          <w:tcPr>
            <w:tcW w:w="813" w:type="dxa"/>
            <w:tcBorders>
              <w:left w:val="nil"/>
              <w:right w:val="nil"/>
            </w:tcBorders>
            <w:shd w:val="clear" w:color="auto" w:fill="EFD3D2"/>
          </w:tcPr>
          <w:p w:rsidR="00660DD7" w:rsidRPr="004F569E" w:rsidRDefault="009038F9" w:rsidP="009038F9">
            <w:pPr>
              <w:spacing w:after="0" w:line="240" w:lineRule="auto"/>
              <w:rPr>
                <w:b/>
                <w:color w:val="943634"/>
                <w:sz w:val="28"/>
                <w:szCs w:val="28"/>
                <w:lang w:val="hr-HR"/>
              </w:rPr>
            </w:pPr>
            <w:r>
              <w:rPr>
                <w:b/>
                <w:color w:val="943634"/>
                <w:sz w:val="28"/>
                <w:szCs w:val="28"/>
                <w:lang w:val="hr-HR"/>
              </w:rPr>
              <w:t>10</w:t>
            </w:r>
          </w:p>
        </w:tc>
      </w:tr>
      <w:tr w:rsidR="00660DD7" w:rsidRPr="004F569E" w:rsidTr="00E6180F">
        <w:tc>
          <w:tcPr>
            <w:tcW w:w="946" w:type="dxa"/>
          </w:tcPr>
          <w:p w:rsidR="00660DD7" w:rsidRPr="004F569E" w:rsidRDefault="00660DD7" w:rsidP="00E6180F">
            <w:pPr>
              <w:spacing w:after="0" w:line="240" w:lineRule="auto"/>
              <w:rPr>
                <w:b/>
                <w:bCs/>
                <w:color w:val="943634"/>
                <w:sz w:val="24"/>
                <w:szCs w:val="24"/>
                <w:lang w:val="hr-HR"/>
              </w:rPr>
            </w:pPr>
            <w:r w:rsidRPr="004F569E">
              <w:rPr>
                <w:b/>
                <w:bCs/>
                <w:color w:val="943634"/>
                <w:sz w:val="24"/>
                <w:szCs w:val="24"/>
                <w:lang w:val="hr-HR"/>
              </w:rPr>
              <w:t xml:space="preserve">2. </w:t>
            </w:r>
          </w:p>
        </w:tc>
        <w:tc>
          <w:tcPr>
            <w:tcW w:w="1821" w:type="dxa"/>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Guste Santini</w:t>
            </w:r>
          </w:p>
          <w:p w:rsidR="00660DD7" w:rsidRPr="004F569E" w:rsidRDefault="00660DD7" w:rsidP="00E6180F">
            <w:pPr>
              <w:spacing w:after="0" w:line="240" w:lineRule="auto"/>
              <w:rPr>
                <w:b/>
                <w:color w:val="943634"/>
                <w:sz w:val="24"/>
                <w:szCs w:val="24"/>
                <w:lang w:val="hr-HR"/>
              </w:rPr>
            </w:pPr>
          </w:p>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Lukin, Martin</w:t>
            </w:r>
          </w:p>
          <w:p w:rsidR="00660DD7" w:rsidRPr="004F569E" w:rsidRDefault="00660DD7" w:rsidP="00E6180F">
            <w:pPr>
              <w:spacing w:after="0" w:line="240" w:lineRule="auto"/>
              <w:rPr>
                <w:b/>
                <w:color w:val="943634"/>
                <w:sz w:val="24"/>
                <w:szCs w:val="24"/>
                <w:lang w:val="hr-HR"/>
              </w:rPr>
            </w:pPr>
          </w:p>
        </w:tc>
        <w:tc>
          <w:tcPr>
            <w:tcW w:w="2612" w:type="dxa"/>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Kompozitor – dirigent – član orkestra.</w:t>
            </w:r>
          </w:p>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Poduzetništvo pogledom pravnika</w:t>
            </w:r>
          </w:p>
        </w:tc>
        <w:tc>
          <w:tcPr>
            <w:tcW w:w="4205" w:type="dxa"/>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 xml:space="preserve">Navike uspješnih ljudi. Menadžment – upravljanje procesom. Proces osnivanja tvrtke, ugovori, radno pravo. </w:t>
            </w:r>
          </w:p>
        </w:tc>
        <w:tc>
          <w:tcPr>
            <w:tcW w:w="813" w:type="dxa"/>
          </w:tcPr>
          <w:p w:rsidR="00660DD7" w:rsidRPr="004F569E" w:rsidRDefault="009038F9" w:rsidP="009038F9">
            <w:pPr>
              <w:spacing w:after="0" w:line="240" w:lineRule="auto"/>
              <w:rPr>
                <w:b/>
                <w:color w:val="943634"/>
                <w:sz w:val="28"/>
                <w:szCs w:val="28"/>
                <w:lang w:val="hr-HR"/>
              </w:rPr>
            </w:pPr>
            <w:r>
              <w:rPr>
                <w:b/>
                <w:color w:val="943634"/>
                <w:sz w:val="28"/>
                <w:szCs w:val="28"/>
                <w:lang w:val="hr-HR"/>
              </w:rPr>
              <w:t>12</w:t>
            </w:r>
          </w:p>
        </w:tc>
      </w:tr>
      <w:tr w:rsidR="00660DD7" w:rsidRPr="004F569E" w:rsidTr="00E6180F">
        <w:tc>
          <w:tcPr>
            <w:tcW w:w="946" w:type="dxa"/>
            <w:tcBorders>
              <w:left w:val="nil"/>
              <w:right w:val="nil"/>
            </w:tcBorders>
            <w:shd w:val="clear" w:color="auto" w:fill="EFD3D2"/>
          </w:tcPr>
          <w:p w:rsidR="00660DD7" w:rsidRPr="004F569E" w:rsidRDefault="00660DD7" w:rsidP="00E6180F">
            <w:pPr>
              <w:spacing w:after="0" w:line="240" w:lineRule="auto"/>
              <w:rPr>
                <w:b/>
                <w:bCs/>
                <w:color w:val="943634"/>
                <w:sz w:val="24"/>
                <w:szCs w:val="24"/>
                <w:lang w:val="hr-HR"/>
              </w:rPr>
            </w:pPr>
            <w:r w:rsidRPr="004F569E">
              <w:rPr>
                <w:b/>
                <w:bCs/>
                <w:color w:val="943634"/>
                <w:sz w:val="24"/>
                <w:szCs w:val="24"/>
                <w:lang w:val="hr-HR"/>
              </w:rPr>
              <w:t>3.</w:t>
            </w:r>
          </w:p>
        </w:tc>
        <w:tc>
          <w:tcPr>
            <w:tcW w:w="1821"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Santini, Guste</w:t>
            </w:r>
          </w:p>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Sučić, Igor</w:t>
            </w:r>
          </w:p>
        </w:tc>
        <w:tc>
          <w:tcPr>
            <w:tcW w:w="2612"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Razvoj tvrtke, znaje, tehnologija....</w:t>
            </w:r>
          </w:p>
        </w:tc>
        <w:tc>
          <w:tcPr>
            <w:tcW w:w="4205"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 xml:space="preserve">Od ideje do profita, faze razvoja mjenjaju organizaciju, karakteristike učinkovite tvrtke. Tehnologija – čimbenik razvoja tvrtke. Restrukturiranje. Franšiza. Preuzimanje tvrtke. </w:t>
            </w:r>
          </w:p>
        </w:tc>
        <w:tc>
          <w:tcPr>
            <w:tcW w:w="813" w:type="dxa"/>
            <w:tcBorders>
              <w:left w:val="nil"/>
              <w:right w:val="nil"/>
            </w:tcBorders>
            <w:shd w:val="clear" w:color="auto" w:fill="EFD3D2"/>
          </w:tcPr>
          <w:p w:rsidR="00660DD7" w:rsidRPr="004F569E" w:rsidRDefault="009038F9" w:rsidP="009038F9">
            <w:pPr>
              <w:spacing w:after="0" w:line="240" w:lineRule="auto"/>
              <w:rPr>
                <w:b/>
                <w:color w:val="943634"/>
                <w:sz w:val="28"/>
                <w:szCs w:val="28"/>
                <w:lang w:val="hr-HR"/>
              </w:rPr>
            </w:pPr>
            <w:r>
              <w:rPr>
                <w:b/>
                <w:color w:val="943634"/>
                <w:sz w:val="28"/>
                <w:szCs w:val="28"/>
                <w:lang w:val="hr-HR"/>
              </w:rPr>
              <w:t>8</w:t>
            </w:r>
          </w:p>
        </w:tc>
      </w:tr>
      <w:tr w:rsidR="00660DD7" w:rsidRPr="004F569E" w:rsidTr="00E6180F">
        <w:tc>
          <w:tcPr>
            <w:tcW w:w="946" w:type="dxa"/>
          </w:tcPr>
          <w:p w:rsidR="00660DD7" w:rsidRPr="004F569E" w:rsidRDefault="00660DD7" w:rsidP="00E6180F">
            <w:pPr>
              <w:spacing w:after="0" w:line="240" w:lineRule="auto"/>
              <w:rPr>
                <w:b/>
                <w:bCs/>
                <w:color w:val="943634"/>
                <w:sz w:val="24"/>
                <w:szCs w:val="24"/>
                <w:lang w:val="hr-HR"/>
              </w:rPr>
            </w:pPr>
            <w:r w:rsidRPr="004F569E">
              <w:rPr>
                <w:b/>
                <w:bCs/>
                <w:color w:val="943634"/>
                <w:sz w:val="24"/>
                <w:szCs w:val="24"/>
                <w:lang w:val="hr-HR"/>
              </w:rPr>
              <w:t>4.</w:t>
            </w:r>
          </w:p>
        </w:tc>
        <w:tc>
          <w:tcPr>
            <w:tcW w:w="1821" w:type="dxa"/>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Santini, Guste</w:t>
            </w:r>
          </w:p>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Bukovski, Božica</w:t>
            </w:r>
          </w:p>
          <w:p w:rsidR="00660DD7" w:rsidRPr="004F569E" w:rsidRDefault="00660DD7" w:rsidP="00E6180F">
            <w:pPr>
              <w:spacing w:after="0" w:line="240" w:lineRule="auto"/>
              <w:rPr>
                <w:b/>
                <w:color w:val="943634"/>
                <w:sz w:val="24"/>
                <w:szCs w:val="24"/>
                <w:lang w:val="hr-HR"/>
              </w:rPr>
            </w:pPr>
          </w:p>
        </w:tc>
        <w:tc>
          <w:tcPr>
            <w:tcW w:w="2612" w:type="dxa"/>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Računovodstvo – evidencija prošlosti.</w:t>
            </w:r>
          </w:p>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Upravljanje troškovima</w:t>
            </w:r>
          </w:p>
        </w:tc>
        <w:tc>
          <w:tcPr>
            <w:tcW w:w="4205" w:type="dxa"/>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Bilanca stanja, račun dobitka ili gubitka, porezna bilanca, gotovinski tijek, bilančne promjene, kalkulacije, troškovi, primjeri evidencije.</w:t>
            </w:r>
          </w:p>
        </w:tc>
        <w:tc>
          <w:tcPr>
            <w:tcW w:w="813" w:type="dxa"/>
          </w:tcPr>
          <w:p w:rsidR="00660DD7" w:rsidRPr="004F569E" w:rsidRDefault="00660DD7" w:rsidP="009038F9">
            <w:pPr>
              <w:spacing w:after="0" w:line="240" w:lineRule="auto"/>
              <w:rPr>
                <w:b/>
                <w:color w:val="943634"/>
                <w:sz w:val="28"/>
                <w:szCs w:val="28"/>
                <w:lang w:val="hr-HR"/>
              </w:rPr>
            </w:pPr>
            <w:r w:rsidRPr="004F569E">
              <w:rPr>
                <w:b/>
                <w:color w:val="943634"/>
                <w:sz w:val="28"/>
                <w:szCs w:val="28"/>
                <w:lang w:val="hr-HR"/>
              </w:rPr>
              <w:t>1</w:t>
            </w:r>
            <w:r w:rsidR="009038F9">
              <w:rPr>
                <w:b/>
                <w:color w:val="943634"/>
                <w:sz w:val="28"/>
                <w:szCs w:val="28"/>
                <w:lang w:val="hr-HR"/>
              </w:rPr>
              <w:t>6</w:t>
            </w:r>
          </w:p>
        </w:tc>
      </w:tr>
      <w:tr w:rsidR="00660DD7" w:rsidRPr="004F569E" w:rsidTr="00E6180F">
        <w:tc>
          <w:tcPr>
            <w:tcW w:w="946" w:type="dxa"/>
            <w:tcBorders>
              <w:left w:val="nil"/>
              <w:right w:val="nil"/>
            </w:tcBorders>
            <w:shd w:val="clear" w:color="auto" w:fill="EFD3D2"/>
          </w:tcPr>
          <w:p w:rsidR="00660DD7" w:rsidRPr="004F569E" w:rsidRDefault="00660DD7" w:rsidP="00E6180F">
            <w:pPr>
              <w:spacing w:after="0" w:line="240" w:lineRule="auto"/>
              <w:rPr>
                <w:b/>
                <w:bCs/>
                <w:color w:val="943634"/>
                <w:sz w:val="24"/>
                <w:szCs w:val="24"/>
                <w:lang w:val="hr-HR"/>
              </w:rPr>
            </w:pPr>
            <w:r w:rsidRPr="004F569E">
              <w:rPr>
                <w:b/>
                <w:bCs/>
                <w:color w:val="943634"/>
                <w:sz w:val="24"/>
                <w:szCs w:val="24"/>
                <w:lang w:val="hr-HR"/>
              </w:rPr>
              <w:t xml:space="preserve">5. </w:t>
            </w:r>
          </w:p>
        </w:tc>
        <w:tc>
          <w:tcPr>
            <w:tcW w:w="1821"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Santini, Guste</w:t>
            </w:r>
          </w:p>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Bukovski, Božica</w:t>
            </w:r>
          </w:p>
          <w:p w:rsidR="00660DD7" w:rsidRPr="004F569E" w:rsidRDefault="00660DD7" w:rsidP="00E6180F">
            <w:pPr>
              <w:spacing w:after="0" w:line="240" w:lineRule="auto"/>
              <w:rPr>
                <w:b/>
                <w:color w:val="943634"/>
                <w:sz w:val="24"/>
                <w:szCs w:val="24"/>
                <w:lang w:val="hr-HR"/>
              </w:rPr>
            </w:pPr>
          </w:p>
          <w:p w:rsidR="00660DD7" w:rsidRPr="004F569E" w:rsidRDefault="00660DD7" w:rsidP="00E6180F">
            <w:pPr>
              <w:spacing w:after="0" w:line="240" w:lineRule="auto"/>
              <w:rPr>
                <w:b/>
                <w:color w:val="943634"/>
                <w:sz w:val="24"/>
                <w:szCs w:val="24"/>
                <w:lang w:val="hr-HR"/>
              </w:rPr>
            </w:pPr>
          </w:p>
        </w:tc>
        <w:tc>
          <w:tcPr>
            <w:tcW w:w="2612"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 xml:space="preserve">Financije – analiza prošlosti, planiranje budućnosti. Utjecaj financijskih tržišta na poslovanje tvrtke. </w:t>
            </w:r>
          </w:p>
        </w:tc>
        <w:tc>
          <w:tcPr>
            <w:tcW w:w="4205"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Upravljanje financijama, analiza profitabilnosti, financijski  odnosi s kupcima/dobavljačima, politika zaliha, analiza likvidnosti, financijska poluga, planiranje dobiti, financijsko upravljanje i prognoziranje. Poslovanje s bankama i osiguravateljima. Tržište kapitala. Vremenska vrijenost novca.</w:t>
            </w:r>
          </w:p>
        </w:tc>
        <w:tc>
          <w:tcPr>
            <w:tcW w:w="813" w:type="dxa"/>
            <w:tcBorders>
              <w:left w:val="nil"/>
              <w:right w:val="nil"/>
            </w:tcBorders>
            <w:shd w:val="clear" w:color="auto" w:fill="EFD3D2"/>
          </w:tcPr>
          <w:p w:rsidR="00660DD7" w:rsidRPr="004F569E" w:rsidRDefault="00660DD7" w:rsidP="009038F9">
            <w:pPr>
              <w:spacing w:after="0" w:line="240" w:lineRule="auto"/>
              <w:rPr>
                <w:b/>
                <w:color w:val="943634"/>
                <w:sz w:val="28"/>
                <w:szCs w:val="28"/>
                <w:lang w:val="hr-HR"/>
              </w:rPr>
            </w:pPr>
            <w:r w:rsidRPr="004F569E">
              <w:rPr>
                <w:b/>
                <w:color w:val="943634"/>
                <w:sz w:val="28"/>
                <w:szCs w:val="28"/>
                <w:lang w:val="hr-HR"/>
              </w:rPr>
              <w:t>1</w:t>
            </w:r>
            <w:r w:rsidR="009038F9">
              <w:rPr>
                <w:b/>
                <w:color w:val="943634"/>
                <w:sz w:val="28"/>
                <w:szCs w:val="28"/>
                <w:lang w:val="hr-HR"/>
              </w:rPr>
              <w:t>2</w:t>
            </w:r>
          </w:p>
        </w:tc>
      </w:tr>
      <w:tr w:rsidR="00660DD7" w:rsidRPr="004F569E" w:rsidTr="00E6180F">
        <w:tc>
          <w:tcPr>
            <w:tcW w:w="946" w:type="dxa"/>
          </w:tcPr>
          <w:p w:rsidR="00660DD7" w:rsidRPr="004F569E" w:rsidRDefault="00660DD7" w:rsidP="00E6180F">
            <w:pPr>
              <w:spacing w:after="0" w:line="240" w:lineRule="auto"/>
              <w:rPr>
                <w:b/>
                <w:bCs/>
                <w:color w:val="943634"/>
                <w:sz w:val="24"/>
                <w:szCs w:val="24"/>
                <w:lang w:val="hr-HR"/>
              </w:rPr>
            </w:pPr>
            <w:r w:rsidRPr="004F569E">
              <w:rPr>
                <w:b/>
                <w:bCs/>
                <w:color w:val="943634"/>
                <w:sz w:val="24"/>
                <w:szCs w:val="24"/>
                <w:lang w:val="hr-HR"/>
              </w:rPr>
              <w:t xml:space="preserve">6. </w:t>
            </w:r>
          </w:p>
        </w:tc>
        <w:tc>
          <w:tcPr>
            <w:tcW w:w="1821" w:type="dxa"/>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Santini, Guste</w:t>
            </w:r>
          </w:p>
          <w:p w:rsidR="00660DD7" w:rsidRPr="004F569E" w:rsidRDefault="00660DD7" w:rsidP="00E6180F">
            <w:pPr>
              <w:spacing w:after="0" w:line="240" w:lineRule="auto"/>
              <w:rPr>
                <w:b/>
                <w:color w:val="943634"/>
                <w:sz w:val="24"/>
                <w:szCs w:val="24"/>
                <w:lang w:val="hr-HR"/>
              </w:rPr>
            </w:pPr>
          </w:p>
        </w:tc>
        <w:tc>
          <w:tcPr>
            <w:tcW w:w="2612" w:type="dxa"/>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Marketing – kupac je aktivni član tvrtke</w:t>
            </w:r>
          </w:p>
        </w:tc>
        <w:tc>
          <w:tcPr>
            <w:tcW w:w="4205" w:type="dxa"/>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Proizvodna, prodajna, marketinška orijentacija, proizvod, cijena, prodaja i distribucija, promocija</w:t>
            </w:r>
          </w:p>
        </w:tc>
        <w:tc>
          <w:tcPr>
            <w:tcW w:w="813" w:type="dxa"/>
          </w:tcPr>
          <w:p w:rsidR="00660DD7" w:rsidRPr="004F569E" w:rsidRDefault="00660DD7" w:rsidP="00E6180F">
            <w:pPr>
              <w:spacing w:after="0" w:line="240" w:lineRule="auto"/>
              <w:rPr>
                <w:b/>
                <w:color w:val="943634"/>
                <w:sz w:val="28"/>
                <w:szCs w:val="28"/>
                <w:lang w:val="hr-HR"/>
              </w:rPr>
            </w:pPr>
            <w:r w:rsidRPr="004F569E">
              <w:rPr>
                <w:b/>
                <w:color w:val="943634"/>
                <w:sz w:val="28"/>
                <w:szCs w:val="28"/>
                <w:lang w:val="hr-HR"/>
              </w:rPr>
              <w:t>6</w:t>
            </w:r>
          </w:p>
        </w:tc>
      </w:tr>
      <w:tr w:rsidR="00660DD7" w:rsidRPr="004F569E" w:rsidTr="00E6180F">
        <w:tc>
          <w:tcPr>
            <w:tcW w:w="946" w:type="dxa"/>
            <w:tcBorders>
              <w:left w:val="nil"/>
              <w:right w:val="nil"/>
            </w:tcBorders>
            <w:shd w:val="clear" w:color="auto" w:fill="EFD3D2"/>
          </w:tcPr>
          <w:p w:rsidR="00660DD7" w:rsidRPr="004F569E" w:rsidRDefault="00660DD7" w:rsidP="00E6180F">
            <w:pPr>
              <w:spacing w:after="0" w:line="240" w:lineRule="auto"/>
              <w:rPr>
                <w:b/>
                <w:bCs/>
                <w:color w:val="943634"/>
                <w:sz w:val="24"/>
                <w:szCs w:val="24"/>
                <w:lang w:val="hr-HR"/>
              </w:rPr>
            </w:pPr>
            <w:r w:rsidRPr="004F569E">
              <w:rPr>
                <w:b/>
                <w:bCs/>
                <w:color w:val="943634"/>
                <w:sz w:val="24"/>
                <w:szCs w:val="24"/>
                <w:lang w:val="hr-HR"/>
              </w:rPr>
              <w:t>7.</w:t>
            </w:r>
          </w:p>
        </w:tc>
        <w:tc>
          <w:tcPr>
            <w:tcW w:w="1821"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Santini, Guste</w:t>
            </w:r>
          </w:p>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Bebek, Sandra</w:t>
            </w:r>
          </w:p>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Santini, Dorijan</w:t>
            </w:r>
          </w:p>
          <w:p w:rsidR="00660DD7" w:rsidRPr="004F569E" w:rsidRDefault="00660DD7" w:rsidP="00E6180F">
            <w:pPr>
              <w:spacing w:after="0" w:line="240" w:lineRule="auto"/>
              <w:rPr>
                <w:b/>
                <w:color w:val="943634"/>
                <w:sz w:val="24"/>
                <w:szCs w:val="24"/>
                <w:lang w:val="hr-HR"/>
              </w:rPr>
            </w:pPr>
          </w:p>
        </w:tc>
        <w:tc>
          <w:tcPr>
            <w:tcW w:w="2612"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 xml:space="preserve">Poslovni plan – scenarij – naš pogled budućih događanja </w:t>
            </w:r>
          </w:p>
        </w:tc>
        <w:tc>
          <w:tcPr>
            <w:tcW w:w="4205" w:type="dxa"/>
            <w:tcBorders>
              <w:left w:val="nil"/>
              <w:right w:val="nil"/>
            </w:tcBorders>
            <w:shd w:val="clear" w:color="auto" w:fill="EFD3D2"/>
          </w:tcPr>
          <w:p w:rsidR="00660DD7" w:rsidRPr="004F569E" w:rsidRDefault="00660DD7" w:rsidP="00E6180F">
            <w:pPr>
              <w:spacing w:after="0" w:line="240" w:lineRule="auto"/>
              <w:rPr>
                <w:b/>
                <w:color w:val="943634"/>
                <w:sz w:val="24"/>
                <w:szCs w:val="24"/>
                <w:lang w:val="hr-HR"/>
              </w:rPr>
            </w:pPr>
            <w:r w:rsidRPr="004F569E">
              <w:rPr>
                <w:b/>
                <w:color w:val="943634"/>
                <w:sz w:val="24"/>
                <w:szCs w:val="24"/>
                <w:lang w:val="hr-HR"/>
              </w:rPr>
              <w:t>Poslovna kombinacija, proizvod/usluga, tržište prodaje, tržište nabave, kalkulacija, financijsko planiranje, procjena učinaka, operacionalizacija poslovnog plana u vremenu.</w:t>
            </w:r>
          </w:p>
        </w:tc>
        <w:tc>
          <w:tcPr>
            <w:tcW w:w="813" w:type="dxa"/>
            <w:tcBorders>
              <w:left w:val="nil"/>
              <w:right w:val="nil"/>
            </w:tcBorders>
            <w:shd w:val="clear" w:color="auto" w:fill="EFD3D2"/>
          </w:tcPr>
          <w:p w:rsidR="00660DD7" w:rsidRPr="004F569E" w:rsidRDefault="009038F9" w:rsidP="009038F9">
            <w:pPr>
              <w:spacing w:after="0" w:line="240" w:lineRule="auto"/>
              <w:rPr>
                <w:b/>
                <w:color w:val="943634"/>
                <w:sz w:val="28"/>
                <w:szCs w:val="28"/>
                <w:lang w:val="hr-HR"/>
              </w:rPr>
            </w:pPr>
            <w:r>
              <w:rPr>
                <w:b/>
                <w:color w:val="943634"/>
                <w:sz w:val="28"/>
                <w:szCs w:val="28"/>
                <w:lang w:val="hr-HR"/>
              </w:rPr>
              <w:t>8</w:t>
            </w:r>
          </w:p>
        </w:tc>
      </w:tr>
    </w:tbl>
    <w:p w:rsidR="00660DD7" w:rsidRPr="004F569E" w:rsidRDefault="00660DD7" w:rsidP="00660DD7">
      <w:pPr>
        <w:rPr>
          <w:sz w:val="24"/>
          <w:szCs w:val="24"/>
          <w:lang w:val="hr-HR"/>
        </w:rPr>
      </w:pPr>
    </w:p>
    <w:p w:rsidR="00660DD7" w:rsidRPr="004F569E" w:rsidRDefault="00660DD7" w:rsidP="00660DD7">
      <w:pPr>
        <w:rPr>
          <w:b/>
          <w:sz w:val="32"/>
          <w:szCs w:val="32"/>
          <w:lang w:val="hr-HR"/>
        </w:rPr>
      </w:pPr>
    </w:p>
    <w:p w:rsidR="00660DD7" w:rsidRPr="004F569E" w:rsidRDefault="00660DD7" w:rsidP="00660DD7">
      <w:pPr>
        <w:rPr>
          <w:rFonts w:ascii="Berlin Sans FB Demi" w:hAnsi="Berlin Sans FB Demi"/>
          <w:b/>
          <w:sz w:val="68"/>
          <w:szCs w:val="68"/>
          <w:lang w:val="hr-HR"/>
        </w:rPr>
      </w:pPr>
    </w:p>
    <w:p w:rsidR="00660DD7" w:rsidRPr="004F569E" w:rsidRDefault="002E4D90" w:rsidP="00660DD7">
      <w:pPr>
        <w:rPr>
          <w:rFonts w:ascii="Berlin Sans FB Demi" w:hAnsi="Berlin Sans FB Demi"/>
          <w:sz w:val="68"/>
          <w:szCs w:val="68"/>
          <w:lang w:val="hr-HR"/>
        </w:rPr>
      </w:pPr>
      <w:r>
        <w:rPr>
          <w:noProof/>
          <w:lang w:val="hr-HR" w:eastAsia="hr-HR"/>
        </w:rPr>
        <w:lastRenderedPageBreak/>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555625</wp:posOffset>
                </wp:positionV>
                <wp:extent cx="6353175" cy="635"/>
                <wp:effectExtent l="19050" t="18415" r="19050"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317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1FC3A" id="AutoShape 8" o:spid="_x0000_s1026" type="#_x0000_t32" style="position:absolute;margin-left:.3pt;margin-top:43.75pt;width:500.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" strokecolor="#c00000" strokeweight="2.5pt"/>
            </w:pict>
          </mc:Fallback>
        </mc:AlternateContent>
      </w:r>
      <w:r w:rsidR="00660DD7" w:rsidRPr="004F569E">
        <w:rPr>
          <w:rFonts w:ascii="Berlin Sans FB Demi" w:hAnsi="Berlin Sans FB Demi"/>
          <w:b/>
          <w:sz w:val="68"/>
          <w:szCs w:val="68"/>
          <w:lang w:val="hr-HR"/>
        </w:rPr>
        <w:t>Upisi na studij i polaganje ispita</w:t>
      </w:r>
    </w:p>
    <w:p w:rsidR="00660DD7" w:rsidRPr="004F569E" w:rsidRDefault="00660DD7" w:rsidP="00660DD7">
      <w:pPr>
        <w:pStyle w:val="NoSpacing"/>
        <w:jc w:val="right"/>
        <w:rPr>
          <w:lang w:val="hr-HR"/>
        </w:rPr>
      </w:pPr>
      <w:r w:rsidRPr="004F569E">
        <w:rPr>
          <w:lang w:val="hr-HR"/>
        </w:rPr>
        <w:t>Kapitalizam bez bankrota je poput kršćanstva bez pakla.</w:t>
      </w:r>
    </w:p>
    <w:p w:rsidR="00660DD7" w:rsidRPr="004F569E" w:rsidRDefault="00660DD7" w:rsidP="00660DD7">
      <w:pPr>
        <w:pStyle w:val="NoSpacing"/>
        <w:jc w:val="right"/>
        <w:rPr>
          <w:lang w:val="hr-HR"/>
        </w:rPr>
      </w:pP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t>Frank Borman</w:t>
      </w:r>
    </w:p>
    <w:p w:rsidR="00660DD7" w:rsidRPr="004F569E" w:rsidRDefault="00660DD7" w:rsidP="00660DD7">
      <w:pPr>
        <w:rPr>
          <w:lang w:val="hr-HR"/>
        </w:rPr>
      </w:pPr>
    </w:p>
    <w:p w:rsidR="00660DD7" w:rsidRPr="004F569E" w:rsidRDefault="00660DD7" w:rsidP="00660DD7">
      <w:pPr>
        <w:rPr>
          <w:b/>
          <w:sz w:val="24"/>
          <w:szCs w:val="24"/>
          <w:lang w:val="hr-HR"/>
        </w:rPr>
      </w:pPr>
      <w:r w:rsidRPr="004F569E">
        <w:rPr>
          <w:b/>
          <w:sz w:val="24"/>
          <w:szCs w:val="24"/>
          <w:lang w:val="hr-HR"/>
        </w:rPr>
        <w:t>Upis na studij počinje 1</w:t>
      </w:r>
      <w:r>
        <w:rPr>
          <w:b/>
          <w:sz w:val="24"/>
          <w:szCs w:val="24"/>
          <w:lang w:val="hr-HR"/>
        </w:rPr>
        <w:t>5</w:t>
      </w:r>
      <w:r w:rsidRPr="004F569E">
        <w:rPr>
          <w:b/>
          <w:sz w:val="24"/>
          <w:szCs w:val="24"/>
          <w:lang w:val="hr-HR"/>
        </w:rPr>
        <w:t>.</w:t>
      </w:r>
      <w:r>
        <w:rPr>
          <w:b/>
          <w:sz w:val="24"/>
          <w:szCs w:val="24"/>
          <w:lang w:val="hr-HR"/>
        </w:rPr>
        <w:t xml:space="preserve"> rujna 2018</w:t>
      </w:r>
      <w:r w:rsidRPr="004F569E">
        <w:rPr>
          <w:b/>
          <w:sz w:val="24"/>
          <w:szCs w:val="24"/>
          <w:lang w:val="hr-HR"/>
        </w:rPr>
        <w:t>. godine i traje do popunjenja maksimalnog broja polaznika (</w:t>
      </w:r>
      <w:r>
        <w:rPr>
          <w:b/>
          <w:sz w:val="24"/>
          <w:szCs w:val="24"/>
          <w:lang w:val="hr-HR"/>
        </w:rPr>
        <w:t>8</w:t>
      </w:r>
      <w:r w:rsidRPr="004F569E">
        <w:rPr>
          <w:b/>
          <w:sz w:val="24"/>
          <w:szCs w:val="24"/>
          <w:lang w:val="hr-HR"/>
        </w:rPr>
        <w:t>).</w:t>
      </w:r>
    </w:p>
    <w:p w:rsidR="00660DD7" w:rsidRPr="004F569E" w:rsidRDefault="00660DD7" w:rsidP="00660DD7">
      <w:pPr>
        <w:rPr>
          <w:sz w:val="24"/>
          <w:szCs w:val="24"/>
          <w:lang w:val="hr-HR"/>
        </w:rPr>
      </w:pPr>
      <w:r w:rsidRPr="004F569E">
        <w:rPr>
          <w:b/>
          <w:sz w:val="24"/>
          <w:szCs w:val="24"/>
          <w:lang w:val="hr-HR"/>
        </w:rPr>
        <w:t>Polaganje ispita.</w:t>
      </w:r>
      <w:r w:rsidRPr="004F569E">
        <w:rPr>
          <w:sz w:val="24"/>
          <w:szCs w:val="24"/>
          <w:lang w:val="hr-HR"/>
        </w:rPr>
        <w:t xml:space="preserve"> Nastavnik prati rad svakog polaznika o čemu vodi evidenciju. Ocjena o uspješnosti polaznika donosi se temeljem samostalnog završnog rada koji se temelji na  sustavnoj obradi poslovne kombinacije po izboru polaznika – implementacija naučenog. </w:t>
      </w:r>
    </w:p>
    <w:p w:rsidR="00660DD7" w:rsidRPr="004F569E" w:rsidRDefault="00660DD7" w:rsidP="00660DD7">
      <w:pPr>
        <w:rPr>
          <w:b/>
          <w:sz w:val="32"/>
          <w:szCs w:val="32"/>
          <w:lang w:val="hr-HR"/>
        </w:rPr>
      </w:pPr>
    </w:p>
    <w:p w:rsidR="00660DD7" w:rsidRPr="004F569E" w:rsidRDefault="002E4D90" w:rsidP="00660DD7">
      <w:pPr>
        <w:rPr>
          <w:rFonts w:ascii="Berlin Sans FB Demi" w:hAnsi="Berlin Sans FB Demi"/>
          <w:sz w:val="48"/>
          <w:lang w:val="hr-HR"/>
        </w:rPr>
      </w:pPr>
      <w:r>
        <w:rPr>
          <w:rFonts w:ascii="Berlin Sans FB Demi" w:hAnsi="Berlin Sans FB Demi"/>
          <w:b/>
          <w:noProof/>
          <w:sz w:val="72"/>
          <w:szCs w:val="32"/>
          <w:lang w:val="hr-HR" w:eastAsia="hr-HR"/>
        </w:rPr>
        <mc:AlternateContent>
          <mc:Choice Requires="wps">
            <w:drawing>
              <wp:anchor distT="0" distB="0" distL="114300" distR="114300" simplePos="0" relativeHeight="251667456" behindDoc="0" locked="0" layoutInCell="1" allowOverlap="1">
                <wp:simplePos x="0" y="0"/>
                <wp:positionH relativeFrom="column">
                  <wp:posOffset>3810</wp:posOffset>
                </wp:positionH>
                <wp:positionV relativeFrom="paragraph">
                  <wp:posOffset>577850</wp:posOffset>
                </wp:positionV>
                <wp:extent cx="6353175" cy="635"/>
                <wp:effectExtent l="19050" t="15875" r="19050" b="2159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317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1B047" id="AutoShape 9" o:spid="_x0000_s1026" type="#_x0000_t32" style="position:absolute;margin-left:.3pt;margin-top:45.5pt;width:500.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" strokecolor="#c00000" strokeweight="2.5pt"/>
            </w:pict>
          </mc:Fallback>
        </mc:AlternateContent>
      </w:r>
      <w:r w:rsidR="00660DD7" w:rsidRPr="004F569E">
        <w:rPr>
          <w:rFonts w:ascii="Berlin Sans FB Demi" w:hAnsi="Berlin Sans FB Demi"/>
          <w:b/>
          <w:sz w:val="72"/>
          <w:szCs w:val="32"/>
          <w:lang w:val="hr-HR"/>
        </w:rPr>
        <w:t>Cijena studija</w:t>
      </w:r>
    </w:p>
    <w:p w:rsidR="00660DD7" w:rsidRPr="004F569E" w:rsidRDefault="00660DD7" w:rsidP="00660DD7">
      <w:pPr>
        <w:pStyle w:val="NoSpacing"/>
        <w:jc w:val="right"/>
        <w:rPr>
          <w:lang w:val="hr-HR"/>
        </w:rPr>
      </w:pPr>
      <w:r w:rsidRPr="004F569E">
        <w:rPr>
          <w:lang w:val="hr-HR"/>
        </w:rPr>
        <w:t>U ekonomiji, većina je uvijek u krivu.</w:t>
      </w:r>
    </w:p>
    <w:p w:rsidR="00660DD7" w:rsidRPr="004F569E" w:rsidRDefault="00660DD7" w:rsidP="00660DD7">
      <w:pPr>
        <w:pStyle w:val="NoSpacing"/>
        <w:jc w:val="right"/>
        <w:rPr>
          <w:lang w:val="hr-HR"/>
        </w:rPr>
      </w:pPr>
      <w:r w:rsidRPr="004F569E">
        <w:rPr>
          <w:lang w:val="hr-HR"/>
        </w:rPr>
        <w:t>J.K. Galbraith</w:t>
      </w:r>
    </w:p>
    <w:p w:rsidR="00660DD7" w:rsidRPr="004F569E" w:rsidRDefault="00660DD7" w:rsidP="00660DD7">
      <w:pPr>
        <w:rPr>
          <w:lang w:val="hr-HR"/>
        </w:rPr>
      </w:pPr>
    </w:p>
    <w:p w:rsidR="00660DD7" w:rsidRPr="004F569E" w:rsidRDefault="00660DD7" w:rsidP="00660DD7">
      <w:pPr>
        <w:rPr>
          <w:sz w:val="24"/>
          <w:szCs w:val="24"/>
          <w:lang w:val="hr-HR"/>
        </w:rPr>
      </w:pPr>
      <w:r w:rsidRPr="004F569E">
        <w:rPr>
          <w:sz w:val="24"/>
          <w:szCs w:val="24"/>
          <w:lang w:val="hr-HR"/>
        </w:rPr>
        <w:t>Cijena studija iznosi 10.000 kuna (PDV uključen) koja se uplaćuje:</w:t>
      </w:r>
    </w:p>
    <w:p w:rsidR="00660DD7" w:rsidRPr="004F569E" w:rsidRDefault="00660DD7" w:rsidP="00660DD7">
      <w:pPr>
        <w:pStyle w:val="ListParagraph"/>
        <w:numPr>
          <w:ilvl w:val="0"/>
          <w:numId w:val="1"/>
        </w:numPr>
        <w:rPr>
          <w:sz w:val="24"/>
          <w:szCs w:val="24"/>
          <w:lang w:val="hr-HR"/>
        </w:rPr>
      </w:pPr>
      <w:r w:rsidRPr="004F569E">
        <w:rPr>
          <w:sz w:val="24"/>
          <w:szCs w:val="24"/>
          <w:lang w:val="hr-HR"/>
        </w:rPr>
        <w:t xml:space="preserve">5.000 kuna po upisu, te </w:t>
      </w:r>
    </w:p>
    <w:p w:rsidR="00660DD7" w:rsidRPr="004F569E" w:rsidRDefault="00660DD7" w:rsidP="00660DD7">
      <w:pPr>
        <w:pStyle w:val="ListParagraph"/>
        <w:numPr>
          <w:ilvl w:val="0"/>
          <w:numId w:val="1"/>
        </w:numPr>
        <w:rPr>
          <w:sz w:val="24"/>
          <w:szCs w:val="24"/>
          <w:lang w:val="hr-HR"/>
        </w:rPr>
      </w:pPr>
      <w:r w:rsidRPr="004F569E">
        <w:rPr>
          <w:sz w:val="24"/>
          <w:szCs w:val="24"/>
          <w:lang w:val="hr-HR"/>
        </w:rPr>
        <w:t>5.000 kuna do početka nastave.</w:t>
      </w:r>
    </w:p>
    <w:p w:rsidR="00660DD7" w:rsidRPr="004F569E" w:rsidRDefault="00660DD7" w:rsidP="00660DD7">
      <w:pPr>
        <w:rPr>
          <w:sz w:val="24"/>
          <w:szCs w:val="24"/>
          <w:lang w:val="hr-HR"/>
        </w:rPr>
      </w:pPr>
      <w:r w:rsidRPr="004F569E">
        <w:rPr>
          <w:sz w:val="24"/>
          <w:szCs w:val="24"/>
          <w:lang w:val="hr-HR"/>
        </w:rPr>
        <w:t xml:space="preserve">U cijenu studija uključena je osnovna literatura, Biblioteka „Osobne financije“, „Refleksije jednoga Turanjca, „Porezna reforma i hrvatska kriza“, </w:t>
      </w:r>
      <w:r>
        <w:rPr>
          <w:sz w:val="24"/>
          <w:szCs w:val="24"/>
          <w:lang w:val="hr-HR"/>
        </w:rPr>
        <w:t xml:space="preserve">„Vratimo osmijeh Lijepoj našoj“, „Dobitnici i gubitnici“ </w:t>
      </w:r>
      <w:r w:rsidRPr="004F569E">
        <w:rPr>
          <w:sz w:val="24"/>
          <w:szCs w:val="24"/>
          <w:lang w:val="hr-HR"/>
        </w:rPr>
        <w:t>te deset knjiga časopisa „Ekonomija/Economics“, te power point za svaku temu.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60DD7" w:rsidRPr="004F569E" w:rsidTr="00E6180F">
        <w:tc>
          <w:tcPr>
            <w:tcW w:w="9576" w:type="dxa"/>
          </w:tcPr>
          <w:p w:rsidR="00660DD7" w:rsidRPr="004F569E" w:rsidRDefault="00660DD7" w:rsidP="00E6180F">
            <w:pPr>
              <w:spacing w:after="0" w:line="240" w:lineRule="auto"/>
              <w:jc w:val="both"/>
              <w:rPr>
                <w:rFonts w:ascii="Arial Black" w:hAnsi="Arial Black"/>
                <w:b/>
                <w:color w:val="7030A0"/>
                <w:sz w:val="28"/>
                <w:szCs w:val="28"/>
                <w:lang w:val="hr-HR"/>
              </w:rPr>
            </w:pPr>
            <w:r w:rsidRPr="004F569E">
              <w:rPr>
                <w:rFonts w:ascii="Arial Black" w:hAnsi="Arial Black"/>
                <w:b/>
                <w:color w:val="7030A0"/>
                <w:sz w:val="28"/>
                <w:szCs w:val="28"/>
                <w:lang w:val="hr-HR"/>
              </w:rPr>
              <w:t>Uplatu izvršiti u korist RIFIN d.o.o. na žiro račun kod Kreditne banke Zagreb broj: HR7924810001120024996 s pozivom na broj 10538. Pod opis uplate molimo upisati "Poslovna š</w:t>
            </w:r>
            <w:r>
              <w:rPr>
                <w:rFonts w:ascii="Arial Black" w:hAnsi="Arial Black"/>
                <w:b/>
                <w:color w:val="7030A0"/>
                <w:sz w:val="28"/>
                <w:szCs w:val="28"/>
                <w:lang w:val="hr-HR"/>
              </w:rPr>
              <w:t>kola RIFIN</w:t>
            </w:r>
            <w:r w:rsidRPr="004F569E">
              <w:rPr>
                <w:rFonts w:ascii="Arial Black" w:hAnsi="Arial Black"/>
                <w:b/>
                <w:color w:val="7030A0"/>
                <w:sz w:val="28"/>
                <w:szCs w:val="28"/>
                <w:lang w:val="hr-HR"/>
              </w:rPr>
              <w:t>", te ime i prezime polaznika.</w:t>
            </w:r>
          </w:p>
        </w:tc>
      </w:tr>
    </w:tbl>
    <w:p w:rsidR="00660DD7" w:rsidRPr="004F569E" w:rsidRDefault="00660DD7" w:rsidP="00660DD7">
      <w:pPr>
        <w:rPr>
          <w:lang w:val="hr-HR"/>
        </w:rPr>
      </w:pPr>
    </w:p>
    <w:p w:rsidR="00660DD7" w:rsidRDefault="00660DD7" w:rsidP="00660DD7">
      <w:pPr>
        <w:rPr>
          <w:sz w:val="32"/>
          <w:szCs w:val="32"/>
          <w:lang w:val="hr-HR"/>
        </w:rPr>
      </w:pPr>
    </w:p>
    <w:p w:rsidR="00660DD7" w:rsidRDefault="00660DD7" w:rsidP="00660DD7">
      <w:pPr>
        <w:rPr>
          <w:sz w:val="32"/>
          <w:szCs w:val="32"/>
          <w:lang w:val="hr-HR"/>
        </w:rPr>
      </w:pPr>
    </w:p>
    <w:p w:rsidR="00660DD7" w:rsidRPr="004F569E" w:rsidRDefault="002E4D90" w:rsidP="00660DD7">
      <w:pPr>
        <w:rPr>
          <w:rFonts w:ascii="Berlin Sans FB Demi" w:hAnsi="Berlin Sans FB Demi"/>
          <w:sz w:val="72"/>
          <w:szCs w:val="32"/>
          <w:lang w:val="hr-HR"/>
        </w:rPr>
      </w:pPr>
      <w:r>
        <w:rPr>
          <w:rFonts w:ascii="Berlin Sans FB Demi" w:hAnsi="Berlin Sans FB Demi"/>
          <w:noProof/>
          <w:sz w:val="72"/>
          <w:szCs w:val="32"/>
          <w:lang w:val="hr-HR" w:eastAsia="hr-HR"/>
        </w:rPr>
        <w:lastRenderedPageBreak/>
        <mc:AlternateContent>
          <mc:Choice Requires="wps">
            <w:drawing>
              <wp:anchor distT="0" distB="0" distL="114300" distR="114300" simplePos="0" relativeHeight="251668480" behindDoc="0" locked="0" layoutInCell="1" allowOverlap="1">
                <wp:simplePos x="0" y="0"/>
                <wp:positionH relativeFrom="column">
                  <wp:posOffset>13335</wp:posOffset>
                </wp:positionH>
                <wp:positionV relativeFrom="paragraph">
                  <wp:posOffset>603885</wp:posOffset>
                </wp:positionV>
                <wp:extent cx="6353175" cy="635"/>
                <wp:effectExtent l="19050" t="19050" r="19050" b="184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317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83A23" id="AutoShape 10" o:spid="_x0000_s1026" type="#_x0000_t32" style="position:absolute;margin-left:1.05pt;margin-top:47.55pt;width:500.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" strokecolor="#c00000" strokeweight="2.5pt"/>
            </w:pict>
          </mc:Fallback>
        </mc:AlternateContent>
      </w:r>
      <w:r w:rsidR="00660DD7" w:rsidRPr="004F569E">
        <w:rPr>
          <w:rFonts w:ascii="Berlin Sans FB Demi" w:hAnsi="Berlin Sans FB Demi"/>
          <w:sz w:val="72"/>
          <w:szCs w:val="32"/>
          <w:lang w:val="hr-HR"/>
        </w:rPr>
        <w:t>Ostale napomene</w:t>
      </w:r>
    </w:p>
    <w:p w:rsidR="00660DD7" w:rsidRPr="004F569E" w:rsidRDefault="00660DD7" w:rsidP="00660DD7">
      <w:pPr>
        <w:pStyle w:val="NoSpacing"/>
        <w:jc w:val="right"/>
        <w:rPr>
          <w:lang w:val="hr-HR"/>
        </w:rPr>
      </w:pPr>
      <w:r w:rsidRPr="004F569E">
        <w:rPr>
          <w:lang w:val="hr-HR"/>
        </w:rPr>
        <w:t xml:space="preserve">Opasnost je što radimo planove na temelju nadmašivanja </w:t>
      </w:r>
    </w:p>
    <w:p w:rsidR="00660DD7" w:rsidRPr="004F569E" w:rsidRDefault="00660DD7" w:rsidP="00660DD7">
      <w:pPr>
        <w:pStyle w:val="NoSpacing"/>
        <w:jc w:val="right"/>
        <w:rPr>
          <w:lang w:val="hr-HR"/>
        </w:rPr>
      </w:pPr>
      <w:r w:rsidRPr="004F569E">
        <w:rPr>
          <w:lang w:val="hr-HR"/>
        </w:rPr>
        <w:t xml:space="preserve">onoga što naši konkurenti rade sada, zaboravljajući da oni </w:t>
      </w:r>
    </w:p>
    <w:p w:rsidR="00660DD7" w:rsidRPr="004F569E" w:rsidRDefault="00660DD7" w:rsidP="00660DD7">
      <w:pPr>
        <w:pStyle w:val="NoSpacing"/>
        <w:jc w:val="right"/>
        <w:rPr>
          <w:lang w:val="hr-HR"/>
        </w:rPr>
      </w:pPr>
      <w:r w:rsidRPr="004F569E">
        <w:rPr>
          <w:lang w:val="hr-HR"/>
        </w:rPr>
        <w:t xml:space="preserve">također gledaju naprijed. Moramo razraditi strategije koje </w:t>
      </w:r>
    </w:p>
    <w:p w:rsidR="00660DD7" w:rsidRPr="004F569E" w:rsidRDefault="00660DD7" w:rsidP="00660DD7">
      <w:pPr>
        <w:pStyle w:val="NoSpacing"/>
        <w:jc w:val="right"/>
        <w:rPr>
          <w:lang w:val="hr-HR"/>
        </w:rPr>
      </w:pPr>
      <w:r w:rsidRPr="004F569E">
        <w:rPr>
          <w:lang w:val="hr-HR"/>
        </w:rPr>
        <w:t xml:space="preserve">će nam pribaviti odlučujuću prednost nad onim što naši </w:t>
      </w:r>
    </w:p>
    <w:p w:rsidR="00660DD7" w:rsidRPr="004F569E" w:rsidRDefault="00660DD7" w:rsidP="00660DD7">
      <w:pPr>
        <w:pStyle w:val="NoSpacing"/>
        <w:jc w:val="right"/>
        <w:rPr>
          <w:lang w:val="hr-HR"/>
        </w:rPr>
      </w:pPr>
      <w:r w:rsidRPr="004F569E">
        <w:rPr>
          <w:lang w:val="hr-HR"/>
        </w:rPr>
        <w:t xml:space="preserve">konkurenti mogu imati na umu. Konkurencija je dinamična, </w:t>
      </w:r>
    </w:p>
    <w:p w:rsidR="00660DD7" w:rsidRPr="004F569E" w:rsidRDefault="00660DD7" w:rsidP="00660DD7">
      <w:pPr>
        <w:pStyle w:val="NoSpacing"/>
        <w:jc w:val="right"/>
        <w:rPr>
          <w:lang w:val="hr-HR"/>
        </w:rPr>
      </w:pPr>
      <w:r w:rsidRPr="004F569E">
        <w:rPr>
          <w:lang w:val="hr-HR"/>
        </w:rPr>
        <w:t>a naše strateško mišljenje mora također biti dinamično.</w:t>
      </w:r>
    </w:p>
    <w:p w:rsidR="00660DD7" w:rsidRPr="004F569E" w:rsidRDefault="00660DD7" w:rsidP="00660DD7">
      <w:pPr>
        <w:pStyle w:val="NoSpacing"/>
        <w:jc w:val="right"/>
        <w:rPr>
          <w:lang w:val="hr-HR"/>
        </w:rPr>
      </w:pP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t>Sir Adrian Cadbury</w:t>
      </w:r>
    </w:p>
    <w:p w:rsidR="00660DD7" w:rsidRPr="004F569E" w:rsidRDefault="00660DD7" w:rsidP="00660DD7">
      <w:pPr>
        <w:pStyle w:val="NoSpacing"/>
        <w:jc w:val="right"/>
        <w:rPr>
          <w:lang w:val="hr-HR"/>
        </w:rPr>
      </w:pPr>
    </w:p>
    <w:p w:rsidR="00660DD7" w:rsidRPr="00CB13DD" w:rsidRDefault="00660DD7" w:rsidP="00660DD7">
      <w:pPr>
        <w:rPr>
          <w:b/>
          <w:sz w:val="28"/>
          <w:szCs w:val="28"/>
          <w:lang w:val="hr-HR"/>
        </w:rPr>
      </w:pPr>
      <w:r w:rsidRPr="004F569E">
        <w:rPr>
          <w:b/>
          <w:sz w:val="24"/>
          <w:szCs w:val="24"/>
          <w:lang w:val="hr-HR"/>
        </w:rPr>
        <w:t>Vrijeme održavanja nastave:</w:t>
      </w:r>
      <w:r w:rsidRPr="004F569E">
        <w:rPr>
          <w:sz w:val="24"/>
          <w:szCs w:val="24"/>
          <w:lang w:val="hr-HR"/>
        </w:rPr>
        <w:t xml:space="preserve"> </w:t>
      </w:r>
      <w:r w:rsidRPr="00CB13DD">
        <w:rPr>
          <w:b/>
          <w:sz w:val="28"/>
          <w:szCs w:val="28"/>
          <w:lang w:val="hr-HR"/>
        </w:rPr>
        <w:t xml:space="preserve">svake subote tijekom deset termina s početkom u 8,30 sati.  </w:t>
      </w:r>
    </w:p>
    <w:p w:rsidR="00660DD7" w:rsidRPr="00CB13DD" w:rsidRDefault="00660DD7" w:rsidP="00660DD7">
      <w:pPr>
        <w:rPr>
          <w:b/>
          <w:sz w:val="28"/>
          <w:szCs w:val="28"/>
          <w:lang w:val="hr-HR"/>
        </w:rPr>
      </w:pPr>
      <w:r w:rsidRPr="004F569E">
        <w:rPr>
          <w:b/>
          <w:sz w:val="24"/>
          <w:szCs w:val="24"/>
          <w:lang w:val="hr-HR"/>
        </w:rPr>
        <w:t>Mjesto održavanja nastave:</w:t>
      </w:r>
      <w:r w:rsidRPr="004F569E">
        <w:rPr>
          <w:sz w:val="24"/>
          <w:szCs w:val="24"/>
          <w:lang w:val="hr-HR"/>
        </w:rPr>
        <w:t xml:space="preserve"> </w:t>
      </w:r>
      <w:r w:rsidRPr="00CB13DD">
        <w:rPr>
          <w:b/>
          <w:sz w:val="28"/>
          <w:szCs w:val="28"/>
          <w:lang w:val="hr-HR"/>
        </w:rPr>
        <w:t xml:space="preserve">Rifin, Pantovčak 192a, Zagreb. </w:t>
      </w:r>
    </w:p>
    <w:p w:rsidR="00660DD7" w:rsidRPr="00CB13DD" w:rsidRDefault="00660DD7" w:rsidP="00660DD7">
      <w:pPr>
        <w:rPr>
          <w:b/>
          <w:sz w:val="32"/>
          <w:szCs w:val="32"/>
          <w:lang w:val="hr-HR"/>
        </w:rPr>
      </w:pPr>
      <w:r w:rsidRPr="00CB13DD">
        <w:rPr>
          <w:b/>
          <w:sz w:val="32"/>
          <w:szCs w:val="32"/>
          <w:lang w:val="hr-HR"/>
        </w:rPr>
        <w:t>Prijaviti se možete na www.rifin.com ili na telefon 01/4578-074.</w:t>
      </w:r>
    </w:p>
    <w:p w:rsidR="00660DD7" w:rsidRPr="00CB13DD" w:rsidRDefault="00660DD7" w:rsidP="00660DD7">
      <w:pPr>
        <w:rPr>
          <w:b/>
          <w:sz w:val="32"/>
          <w:szCs w:val="32"/>
          <w:lang w:val="hr-HR"/>
        </w:rPr>
      </w:pPr>
      <w:r w:rsidRPr="00CB13DD">
        <w:rPr>
          <w:b/>
          <w:sz w:val="32"/>
          <w:szCs w:val="32"/>
          <w:lang w:val="hr-HR"/>
        </w:rPr>
        <w:t xml:space="preserve">NAPOMENA: </w:t>
      </w:r>
    </w:p>
    <w:p w:rsidR="00660DD7" w:rsidRPr="004F569E" w:rsidRDefault="00660DD7" w:rsidP="00660DD7">
      <w:pPr>
        <w:pStyle w:val="ListParagraph"/>
        <w:numPr>
          <w:ilvl w:val="0"/>
          <w:numId w:val="2"/>
        </w:numPr>
        <w:rPr>
          <w:sz w:val="24"/>
          <w:szCs w:val="24"/>
          <w:lang w:val="hr-HR"/>
        </w:rPr>
      </w:pPr>
      <w:r w:rsidRPr="004F569E">
        <w:rPr>
          <w:sz w:val="24"/>
          <w:szCs w:val="24"/>
          <w:lang w:val="hr-HR"/>
        </w:rPr>
        <w:t xml:space="preserve">Po uplati prve rate polaznici započinju program obrazovanja (pripreme za studij) putem individualnih konzultacija – što prije to bolje. </w:t>
      </w:r>
    </w:p>
    <w:p w:rsidR="00660DD7" w:rsidRPr="004F569E" w:rsidRDefault="00660DD7" w:rsidP="00660DD7">
      <w:pPr>
        <w:pStyle w:val="ListParagraph"/>
        <w:numPr>
          <w:ilvl w:val="0"/>
          <w:numId w:val="2"/>
        </w:numPr>
        <w:rPr>
          <w:sz w:val="24"/>
          <w:szCs w:val="24"/>
          <w:lang w:val="hr-HR"/>
        </w:rPr>
      </w:pPr>
      <w:r w:rsidRPr="004F569E">
        <w:rPr>
          <w:sz w:val="24"/>
          <w:szCs w:val="24"/>
          <w:lang w:val="hr-HR"/>
        </w:rPr>
        <w:t xml:space="preserve">Polaznici stječu pravo popusta od 10% koji su bili, u razdoblju manjem od godine dana, polaznici naših radionica što potvrđuju kopijom naloga o uplati na naš žiro račun, odnosno stječu pravo na popust od 10% na sve naše radionice tijekom godine dana od dana uplate. </w:t>
      </w:r>
    </w:p>
    <w:p w:rsidR="00660DD7" w:rsidRPr="004F569E" w:rsidRDefault="00660DD7" w:rsidP="00660DD7">
      <w:pPr>
        <w:pStyle w:val="ListParagraph"/>
        <w:rPr>
          <w:sz w:val="24"/>
          <w:szCs w:val="24"/>
          <w:lang w:val="hr-HR"/>
        </w:rPr>
      </w:pPr>
    </w:p>
    <w:p w:rsidR="00660DD7" w:rsidRPr="004F569E" w:rsidRDefault="00660DD7" w:rsidP="00660DD7">
      <w:pPr>
        <w:rPr>
          <w:b/>
          <w:sz w:val="24"/>
          <w:szCs w:val="24"/>
          <w:lang w:val="hr-HR"/>
        </w:rPr>
      </w:pPr>
    </w:p>
    <w:p w:rsidR="00660DD7" w:rsidRPr="004F569E" w:rsidRDefault="002E4D90" w:rsidP="00660DD7">
      <w:pPr>
        <w:rPr>
          <w:rFonts w:ascii="Berlin Sans FB Demi" w:hAnsi="Berlin Sans FB Demi"/>
          <w:sz w:val="72"/>
          <w:szCs w:val="72"/>
          <w:lang w:val="hr-HR"/>
        </w:rPr>
      </w:pPr>
      <w:r>
        <w:rPr>
          <w:rFonts w:ascii="Berlin Sans FB Demi" w:hAnsi="Berlin Sans FB Demi"/>
          <w:b/>
          <w:noProof/>
          <w:sz w:val="72"/>
          <w:szCs w:val="72"/>
          <w:lang w:val="hr-HR" w:eastAsia="hr-HR"/>
        </w:rPr>
        <mc:AlternateContent>
          <mc:Choice Requires="wps">
            <w:drawing>
              <wp:anchor distT="0" distB="0" distL="114300" distR="114300" simplePos="0" relativeHeight="251669504" behindDoc="0" locked="0" layoutInCell="1" allowOverlap="1">
                <wp:simplePos x="0" y="0"/>
                <wp:positionH relativeFrom="column">
                  <wp:posOffset>13335</wp:posOffset>
                </wp:positionH>
                <wp:positionV relativeFrom="paragraph">
                  <wp:posOffset>556260</wp:posOffset>
                </wp:positionV>
                <wp:extent cx="6353175" cy="635"/>
                <wp:effectExtent l="19050" t="19685" r="19050" b="1778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317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03901" id="AutoShape 11" o:spid="_x0000_s1026" type="#_x0000_t32" style="position:absolute;margin-left:1.05pt;margin-top:43.8pt;width:500.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" strokecolor="#c00000" strokeweight="2.5pt"/>
            </w:pict>
          </mc:Fallback>
        </mc:AlternateContent>
      </w:r>
      <w:r w:rsidR="00660DD7" w:rsidRPr="004F569E">
        <w:rPr>
          <w:rFonts w:ascii="Berlin Sans FB Demi" w:hAnsi="Berlin Sans FB Demi"/>
          <w:b/>
          <w:sz w:val="72"/>
          <w:szCs w:val="72"/>
          <w:lang w:val="hr-HR"/>
        </w:rPr>
        <w:t>Potvrda o studiju</w:t>
      </w:r>
    </w:p>
    <w:p w:rsidR="00660DD7" w:rsidRPr="004F569E" w:rsidRDefault="00660DD7" w:rsidP="00660DD7">
      <w:pPr>
        <w:pStyle w:val="NoSpacing"/>
        <w:jc w:val="right"/>
        <w:rPr>
          <w:lang w:val="hr-HR"/>
        </w:rPr>
      </w:pPr>
      <w:r w:rsidRPr="004F569E">
        <w:rPr>
          <w:lang w:val="hr-HR"/>
        </w:rPr>
        <w:t xml:space="preserve">Ja sam ponosan da mogu svojoj zemlji plaćati porez. </w:t>
      </w:r>
    </w:p>
    <w:p w:rsidR="00660DD7" w:rsidRPr="004F569E" w:rsidRDefault="00660DD7" w:rsidP="00660DD7">
      <w:pPr>
        <w:pStyle w:val="NoSpacing"/>
        <w:jc w:val="right"/>
        <w:rPr>
          <w:lang w:val="hr-HR"/>
        </w:rPr>
      </w:pPr>
      <w:r w:rsidRPr="004F569E">
        <w:rPr>
          <w:lang w:val="hr-HR"/>
        </w:rPr>
        <w:t xml:space="preserve">S tvar je u tome da bih bio jednako ponosan </w:t>
      </w:r>
    </w:p>
    <w:p w:rsidR="00660DD7" w:rsidRPr="004F569E" w:rsidRDefault="00660DD7" w:rsidP="00660DD7">
      <w:pPr>
        <w:pStyle w:val="NoSpacing"/>
        <w:jc w:val="right"/>
        <w:rPr>
          <w:lang w:val="hr-HR"/>
        </w:rPr>
      </w:pPr>
      <w:r w:rsidRPr="004F569E">
        <w:rPr>
          <w:lang w:val="hr-HR"/>
        </w:rPr>
        <w:t>kad bih plaćao upola manje novca.</w:t>
      </w:r>
    </w:p>
    <w:p w:rsidR="00660DD7" w:rsidRPr="004F569E" w:rsidRDefault="00660DD7" w:rsidP="00660DD7">
      <w:pPr>
        <w:pStyle w:val="NoSpacing"/>
        <w:jc w:val="right"/>
        <w:rPr>
          <w:lang w:val="hr-HR"/>
        </w:rPr>
      </w:pP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r>
      <w:r w:rsidRPr="004F569E">
        <w:rPr>
          <w:lang w:val="hr-HR"/>
        </w:rPr>
        <w:tab/>
        <w:t>Arthur Godfeey</w:t>
      </w:r>
    </w:p>
    <w:p w:rsidR="00660DD7" w:rsidRPr="004F569E" w:rsidRDefault="00660DD7" w:rsidP="00660DD7">
      <w:pPr>
        <w:rPr>
          <w:lang w:val="hr-HR"/>
        </w:rPr>
      </w:pPr>
    </w:p>
    <w:p w:rsidR="00660DD7" w:rsidRPr="004F569E" w:rsidRDefault="00660DD7" w:rsidP="00660DD7">
      <w:pPr>
        <w:rPr>
          <w:sz w:val="24"/>
          <w:szCs w:val="24"/>
          <w:lang w:val="hr-HR"/>
        </w:rPr>
      </w:pPr>
      <w:r w:rsidRPr="004F569E">
        <w:rPr>
          <w:sz w:val="24"/>
          <w:szCs w:val="24"/>
          <w:lang w:val="hr-HR"/>
        </w:rPr>
        <w:t xml:space="preserve">Svi polaznici studija dobivaju Potvrdu o pohađanju studija, a oni koji polože završni ispit dobivaju Potrvrdu o položenom ispitu uz popis kolegija koji su uspješno položili ovjeren od strane voditelja studija dr. sc. Guste Santinija. </w:t>
      </w:r>
    </w:p>
    <w:p w:rsidR="00A11AA9" w:rsidRPr="00660DD7" w:rsidRDefault="00660DD7" w:rsidP="00660DD7">
      <w:pPr>
        <w:jc w:val="center"/>
        <w:rPr>
          <w:rFonts w:ascii="Impact" w:hAnsi="Impact"/>
          <w:sz w:val="48"/>
          <w:szCs w:val="48"/>
          <w:lang w:val="hr-HR"/>
        </w:rPr>
      </w:pPr>
      <w:r w:rsidRPr="00CB13DD">
        <w:rPr>
          <w:rFonts w:ascii="Impact" w:hAnsi="Impact"/>
          <w:sz w:val="48"/>
          <w:szCs w:val="48"/>
          <w:lang w:val="hr-HR"/>
        </w:rPr>
        <w:t>DOBRODOŠLI!</w:t>
      </w:r>
    </w:p>
    <w:sectPr w:rsidR="00A11AA9" w:rsidRPr="00660DD7" w:rsidSect="00C07AE1">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148" w:rsidRDefault="00E22148">
      <w:pPr>
        <w:spacing w:after="0" w:line="240" w:lineRule="auto"/>
      </w:pPr>
      <w:r>
        <w:separator/>
      </w:r>
    </w:p>
  </w:endnote>
  <w:endnote w:type="continuationSeparator" w:id="0">
    <w:p w:rsidR="00E22148" w:rsidRDefault="00E2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Script MT Bold">
    <w:charset w:val="00"/>
    <w:family w:val="script"/>
    <w:pitch w:val="variable"/>
    <w:sig w:usb0="00000003" w:usb1="00000000" w:usb2="00000000" w:usb3="00000000" w:csb0="00000001" w:csb1="00000000"/>
  </w:font>
  <w:font w:name="Berlin Sans FB Dem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D82" w:rsidRDefault="004528CD">
    <w:pPr>
      <w:pStyle w:val="Footer"/>
      <w:jc w:val="right"/>
    </w:pPr>
    <w:r>
      <w:fldChar w:fldCharType="begin"/>
    </w:r>
    <w:r>
      <w:instrText xml:space="preserve"> PAGE   \* MERGEFORMAT </w:instrText>
    </w:r>
    <w:r>
      <w:fldChar w:fldCharType="separate"/>
    </w:r>
    <w:r w:rsidR="009038F9">
      <w:rPr>
        <w:noProof/>
      </w:rPr>
      <w:t>6</w:t>
    </w:r>
    <w:r>
      <w:fldChar w:fldCharType="end"/>
    </w:r>
  </w:p>
  <w:p w:rsidR="009D4D82" w:rsidRDefault="00E22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148" w:rsidRDefault="00E22148">
      <w:pPr>
        <w:spacing w:after="0" w:line="240" w:lineRule="auto"/>
      </w:pPr>
      <w:r>
        <w:separator/>
      </w:r>
    </w:p>
  </w:footnote>
  <w:footnote w:type="continuationSeparator" w:id="0">
    <w:p w:rsidR="00E22148" w:rsidRDefault="00E22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5751B"/>
    <w:multiLevelType w:val="hybridMultilevel"/>
    <w:tmpl w:val="C80E3EB4"/>
    <w:lvl w:ilvl="0" w:tplc="4352F5E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E2C79"/>
    <w:multiLevelType w:val="hybridMultilevel"/>
    <w:tmpl w:val="21B22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640CA"/>
    <w:multiLevelType w:val="hybridMultilevel"/>
    <w:tmpl w:val="8D685C2A"/>
    <w:lvl w:ilvl="0" w:tplc="38C07A34">
      <w:start w:val="1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32D7B"/>
    <w:multiLevelType w:val="hybridMultilevel"/>
    <w:tmpl w:val="7F48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D7"/>
    <w:rsid w:val="00283012"/>
    <w:rsid w:val="002E4D90"/>
    <w:rsid w:val="004528CD"/>
    <w:rsid w:val="00660DD7"/>
    <w:rsid w:val="009038F9"/>
    <w:rsid w:val="00A11AA9"/>
    <w:rsid w:val="00E221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ED865-3824-44F3-8324-64872755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DD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012"/>
    <w:rPr>
      <w:sz w:val="22"/>
      <w:szCs w:val="22"/>
      <w:lang w:val="en-US" w:eastAsia="en-US"/>
    </w:rPr>
  </w:style>
  <w:style w:type="paragraph" w:styleId="ListParagraph">
    <w:name w:val="List Paragraph"/>
    <w:basedOn w:val="Normal"/>
    <w:uiPriority w:val="34"/>
    <w:qFormat/>
    <w:rsid w:val="00283012"/>
    <w:pPr>
      <w:ind w:left="720"/>
      <w:contextualSpacing/>
    </w:pPr>
  </w:style>
  <w:style w:type="paragraph" w:styleId="Footer">
    <w:name w:val="footer"/>
    <w:basedOn w:val="Normal"/>
    <w:link w:val="FooterChar"/>
    <w:uiPriority w:val="99"/>
    <w:unhideWhenUsed/>
    <w:rsid w:val="00660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D7"/>
    <w:rPr>
      <w:sz w:val="22"/>
      <w:szCs w:val="22"/>
      <w:lang w:val="en-US" w:eastAsia="en-US"/>
    </w:rPr>
  </w:style>
  <w:style w:type="paragraph" w:styleId="BalloonText">
    <w:name w:val="Balloon Text"/>
    <w:basedOn w:val="Normal"/>
    <w:link w:val="BalloonTextChar"/>
    <w:uiPriority w:val="99"/>
    <w:semiHidden/>
    <w:unhideWhenUsed/>
    <w:rsid w:val="00660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DD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Jasenka</cp:lastModifiedBy>
  <cp:revision>3</cp:revision>
  <dcterms:created xsi:type="dcterms:W3CDTF">2018-09-20T11:39:00Z</dcterms:created>
  <dcterms:modified xsi:type="dcterms:W3CDTF">2018-09-20T11:39:00Z</dcterms:modified>
</cp:coreProperties>
</file>